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94E7" w14:textId="1648D895" w:rsidR="00C3711B" w:rsidRPr="000A1912" w:rsidRDefault="00C3711B" w:rsidP="000A1912">
      <w:pPr>
        <w:jc w:val="center"/>
        <w:rPr>
          <w:rFonts w:ascii="Open Sans Light" w:hAnsi="Open Sans Light" w:cs="Open Sans Light"/>
          <w:b/>
          <w:bCs/>
          <w:sz w:val="28"/>
          <w:szCs w:val="28"/>
        </w:rPr>
      </w:pPr>
      <w:r w:rsidRPr="000A1912">
        <w:rPr>
          <w:rFonts w:ascii="Open Sans Light" w:hAnsi="Open Sans Light" w:cs="Open Sans Light"/>
          <w:b/>
          <w:bCs/>
          <w:sz w:val="28"/>
          <w:szCs w:val="28"/>
        </w:rPr>
        <w:t>Unit 5: Reproductive S</w:t>
      </w:r>
      <w:r w:rsidR="003A2E30" w:rsidRPr="000A1912">
        <w:rPr>
          <w:rFonts w:ascii="Open Sans Light" w:hAnsi="Open Sans Light" w:cs="Open Sans Light"/>
          <w:b/>
          <w:bCs/>
          <w:sz w:val="28"/>
          <w:szCs w:val="28"/>
        </w:rPr>
        <w:t>trategies</w:t>
      </w:r>
      <w:r w:rsidRPr="000A1912">
        <w:rPr>
          <w:rFonts w:ascii="Open Sans Light" w:hAnsi="Open Sans Light" w:cs="Open Sans Light"/>
          <w:b/>
          <w:bCs/>
          <w:sz w:val="28"/>
          <w:szCs w:val="28"/>
        </w:rPr>
        <w:t xml:space="preserve"> – Guided Notes Answer Sheet</w:t>
      </w:r>
    </w:p>
    <w:p w14:paraId="7660B276" w14:textId="659B50CC" w:rsidR="007105E2" w:rsidRPr="000A1912" w:rsidRDefault="007105E2" w:rsidP="00710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0A1912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374E4E" w:rsidRPr="000A1912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Asexual Reproduction Strategies</w:t>
      </w:r>
    </w:p>
    <w:p w14:paraId="76AB5A91" w14:textId="695A68B0" w:rsidR="007105E2" w:rsidRPr="000A1912" w:rsidRDefault="00713302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asexual</w:t>
      </w:r>
    </w:p>
    <w:p w14:paraId="707B5BAE" w14:textId="77777777" w:rsidR="005C2E89" w:rsidRDefault="00B129CE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asexual</w:t>
      </w:r>
      <w:r w:rsidR="00D14A05" w:rsidRPr="000A1912">
        <w:rPr>
          <w:rFonts w:ascii="Open Sans Light" w:hAnsi="Open Sans Light" w:cs="Open Sans Light"/>
          <w:color w:val="212529"/>
          <w:sz w:val="24"/>
          <w:szCs w:val="24"/>
        </w:rPr>
        <w:t xml:space="preserve"> reproduction</w:t>
      </w:r>
    </w:p>
    <w:p w14:paraId="583E6290" w14:textId="77777777" w:rsidR="005C2E89" w:rsidRDefault="005E1FB7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gametes</w:t>
      </w:r>
    </w:p>
    <w:p w14:paraId="1F4CF90C" w14:textId="77777777" w:rsidR="005C2E89" w:rsidRDefault="005E1FB7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binary fission</w:t>
      </w:r>
    </w:p>
    <w:p w14:paraId="55B40CEC" w14:textId="77777777" w:rsidR="005C2E89" w:rsidRDefault="00E73614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budding</w:t>
      </w:r>
    </w:p>
    <w:p w14:paraId="4AB1CF2B" w14:textId="77777777" w:rsidR="005C2E89" w:rsidRDefault="00E73614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fragmentation</w:t>
      </w:r>
    </w:p>
    <w:p w14:paraId="662241D7" w14:textId="77777777" w:rsidR="005C2E89" w:rsidRDefault="00E73614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vegetative reproduction</w:t>
      </w:r>
    </w:p>
    <w:p w14:paraId="26BE56B4" w14:textId="0FB677E5" w:rsidR="007105E2" w:rsidRPr="000A1912" w:rsidRDefault="00E73614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 xml:space="preserve">stolon </w:t>
      </w:r>
    </w:p>
    <w:p w14:paraId="773196C4" w14:textId="0B2367D0" w:rsidR="007105E2" w:rsidRPr="000A1912" w:rsidRDefault="009C5D9A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binary fission</w:t>
      </w:r>
    </w:p>
    <w:p w14:paraId="67092F70" w14:textId="17178E92" w:rsidR="00230043" w:rsidRPr="000A1912" w:rsidRDefault="008B15AC" w:rsidP="0023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vegetative</w:t>
      </w:r>
    </w:p>
    <w:p w14:paraId="61FBA335" w14:textId="4C5C6F69" w:rsidR="00C70500" w:rsidRPr="000A1912" w:rsidRDefault="007105E2" w:rsidP="00C70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0A1912">
        <w:rPr>
          <w:rFonts w:ascii="Open Sans Light" w:hAnsi="Open Sans Light" w:cs="Open Sans Light"/>
          <w:sz w:val="24"/>
          <w:szCs w:val="24"/>
        </w:rPr>
        <w:br/>
      </w:r>
      <w:r w:rsidR="00C70500" w:rsidRPr="000A1912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 Modeling Asexual</w:t>
      </w:r>
      <w:r w:rsidR="00F60EFC" w:rsidRPr="000A1912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Reproduction</w:t>
      </w:r>
    </w:p>
    <w:p w14:paraId="0DB1216B" w14:textId="4C6F0F6A" w:rsidR="00C70500" w:rsidRPr="000A1912" w:rsidRDefault="00A6253B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identical</w:t>
      </w:r>
    </w:p>
    <w:p w14:paraId="51A3047C" w14:textId="77777777" w:rsidR="00B610E3" w:rsidRDefault="00AD7FC1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tuber</w:t>
      </w:r>
    </w:p>
    <w:p w14:paraId="2191183B" w14:textId="77777777" w:rsidR="00B610E3" w:rsidRDefault="00AD7FC1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vegetative repro</w:t>
      </w:r>
      <w:r w:rsidR="00FB6822" w:rsidRPr="000A1912">
        <w:rPr>
          <w:rFonts w:ascii="Open Sans Light" w:hAnsi="Open Sans Light" w:cs="Open Sans Light"/>
          <w:color w:val="212529"/>
          <w:sz w:val="24"/>
          <w:szCs w:val="24"/>
        </w:rPr>
        <w:t>duction</w:t>
      </w:r>
    </w:p>
    <w:p w14:paraId="0D1AC467" w14:textId="77777777" w:rsidR="00B610E3" w:rsidRDefault="00FB6822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binary fission</w:t>
      </w:r>
    </w:p>
    <w:p w14:paraId="5F5BAE55" w14:textId="417A54FA" w:rsidR="00C70500" w:rsidRPr="000A1912" w:rsidRDefault="001A6555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daughter cells</w:t>
      </w:r>
    </w:p>
    <w:p w14:paraId="20A7FAD4" w14:textId="68524D7C" w:rsidR="00C70500" w:rsidRPr="000A1912" w:rsidRDefault="00724A32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tubers</w:t>
      </w:r>
    </w:p>
    <w:p w14:paraId="674E5488" w14:textId="0C076548" w:rsidR="00C70500" w:rsidRPr="000A1912" w:rsidRDefault="00BB4FB2" w:rsidP="00C70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t xml:space="preserve">asexual propagation </w:t>
      </w:r>
    </w:p>
    <w:p w14:paraId="44EDB88B" w14:textId="054EA26A" w:rsidR="00F60EFC" w:rsidRPr="000A1912" w:rsidRDefault="00C70500" w:rsidP="00F6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0A1912">
        <w:rPr>
          <w:rFonts w:ascii="Open Sans Light" w:hAnsi="Open Sans Light" w:cs="Open Sans Light"/>
          <w:sz w:val="24"/>
          <w:szCs w:val="24"/>
        </w:rPr>
        <w:br/>
      </w:r>
      <w:r w:rsidR="00F60EFC" w:rsidRPr="000A1912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 Asexual and Sexual Reproduction</w:t>
      </w:r>
    </w:p>
    <w:p w14:paraId="6ECD92C5" w14:textId="5BAF296D" w:rsidR="00F60EFC" w:rsidRPr="000A1912" w:rsidRDefault="0093237F" w:rsidP="00F60EF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asexual, sexual</w:t>
      </w:r>
    </w:p>
    <w:p w14:paraId="35F89768" w14:textId="77777777" w:rsidR="00954855" w:rsidRDefault="00397867" w:rsidP="00F60EF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asexual reproductio</w:t>
      </w:r>
      <w:r w:rsidR="00954855">
        <w:rPr>
          <w:rFonts w:ascii="Open Sans Light" w:hAnsi="Open Sans Light" w:cs="Open Sans Light"/>
          <w:color w:val="212529"/>
          <w:sz w:val="24"/>
          <w:szCs w:val="24"/>
        </w:rPr>
        <w:t>n</w:t>
      </w:r>
    </w:p>
    <w:p w14:paraId="5957E6BA" w14:textId="77777777" w:rsidR="00954855" w:rsidRDefault="001B5F7E" w:rsidP="00F60EF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sexual reproduction</w:t>
      </w:r>
    </w:p>
    <w:p w14:paraId="18F9B263" w14:textId="77777777" w:rsidR="00954855" w:rsidRDefault="00383D3F" w:rsidP="00F60EF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gametes</w:t>
      </w:r>
    </w:p>
    <w:p w14:paraId="5F848D72" w14:textId="45A2FE11" w:rsidR="00F60EFC" w:rsidRPr="000A1912" w:rsidRDefault="00383D3F" w:rsidP="00F60EF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genetic variation</w:t>
      </w:r>
    </w:p>
    <w:p w14:paraId="75820CF0" w14:textId="38736D5B" w:rsidR="00F60EFC" w:rsidRPr="000A1912" w:rsidRDefault="00C6498E" w:rsidP="00F60EF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genetic variation</w:t>
      </w:r>
    </w:p>
    <w:p w14:paraId="19373C51" w14:textId="0F89E0CD" w:rsidR="00F60EFC" w:rsidRPr="000A1912" w:rsidRDefault="00D84E39" w:rsidP="00F6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fragmentation</w:t>
      </w:r>
    </w:p>
    <w:p w14:paraId="4ED4F986" w14:textId="02388659" w:rsidR="00CF30EA" w:rsidRPr="000A1912" w:rsidRDefault="00F60EFC" w:rsidP="00CF3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0A1912">
        <w:rPr>
          <w:rFonts w:ascii="Open Sans Light" w:hAnsi="Open Sans Light" w:cs="Open Sans Light"/>
          <w:sz w:val="24"/>
          <w:szCs w:val="24"/>
        </w:rPr>
        <w:br/>
      </w:r>
      <w:r w:rsidR="00CF30EA" w:rsidRPr="000A1912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 Modeling Sexual Reproduction</w:t>
      </w:r>
    </w:p>
    <w:p w14:paraId="5B7563BE" w14:textId="69D52538" w:rsidR="00CF30EA" w:rsidRPr="000A1912" w:rsidRDefault="007764CF" w:rsidP="00CF30E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genetic variation</w:t>
      </w:r>
    </w:p>
    <w:p w14:paraId="339A3E11" w14:textId="77777777" w:rsidR="00F70D51" w:rsidRDefault="003623D5" w:rsidP="00CF30E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sexual reproduction</w:t>
      </w:r>
    </w:p>
    <w:p w14:paraId="11B376E4" w14:textId="77777777" w:rsidR="00F70D51" w:rsidRDefault="003623D5" w:rsidP="00CF30E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asexual reproduction</w:t>
      </w:r>
    </w:p>
    <w:p w14:paraId="1C976EF8" w14:textId="77777777" w:rsidR="00F70D51" w:rsidRDefault="00DA5695" w:rsidP="00CF30E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diversity</w:t>
      </w:r>
    </w:p>
    <w:p w14:paraId="70EC6E98" w14:textId="77777777" w:rsidR="00F70D51" w:rsidRDefault="00FD4D9F" w:rsidP="00CF30E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allele</w:t>
      </w:r>
    </w:p>
    <w:p w14:paraId="1801677F" w14:textId="77777777" w:rsidR="00F70D51" w:rsidRDefault="00DA5695" w:rsidP="00CF30E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lastRenderedPageBreak/>
        <w:t>genetic diversity</w:t>
      </w:r>
    </w:p>
    <w:p w14:paraId="12819A2E" w14:textId="77777777" w:rsidR="00F70D51" w:rsidRDefault="00DA5695" w:rsidP="00CF30E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inhe</w:t>
      </w:r>
      <w:r w:rsidR="00321B06" w:rsidRPr="000A1912">
        <w:rPr>
          <w:rFonts w:ascii="Open Sans Light" w:hAnsi="Open Sans Light" w:cs="Open Sans Light"/>
          <w:color w:val="212529"/>
          <w:sz w:val="24"/>
          <w:szCs w:val="24"/>
        </w:rPr>
        <w:t>rite</w:t>
      </w:r>
      <w:r w:rsidR="00D35F0C" w:rsidRPr="000A1912">
        <w:rPr>
          <w:rFonts w:ascii="Open Sans Light" w:hAnsi="Open Sans Light" w:cs="Open Sans Light"/>
          <w:color w:val="212529"/>
          <w:sz w:val="24"/>
          <w:szCs w:val="24"/>
        </w:rPr>
        <w:t>d traits</w:t>
      </w:r>
    </w:p>
    <w:p w14:paraId="4180569A" w14:textId="40C64CEB" w:rsidR="00CF30EA" w:rsidRPr="000A1912" w:rsidRDefault="00D35F0C" w:rsidP="00CF30E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dominant allele</w:t>
      </w:r>
    </w:p>
    <w:p w14:paraId="21BC05CF" w14:textId="31CF1D57" w:rsidR="00CF30EA" w:rsidRPr="000A1912" w:rsidRDefault="00F70D51" w:rsidP="00CF30E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t>allele</w:t>
      </w:r>
    </w:p>
    <w:p w14:paraId="45379776" w14:textId="3781D70A" w:rsidR="00CF30EA" w:rsidRPr="000A1912" w:rsidRDefault="006F2403" w:rsidP="00CF3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4"/>
          <w:szCs w:val="24"/>
        </w:rPr>
      </w:pPr>
      <w:r w:rsidRPr="000A1912">
        <w:rPr>
          <w:rFonts w:ascii="Open Sans Light" w:hAnsi="Open Sans Light" w:cs="Open Sans Light"/>
          <w:color w:val="212529"/>
          <w:sz w:val="24"/>
          <w:szCs w:val="24"/>
        </w:rPr>
        <w:t>skip</w:t>
      </w:r>
      <w:r w:rsidR="00CF30EA" w:rsidRPr="000A1912">
        <w:rPr>
          <w:rFonts w:ascii="Open Sans Light" w:hAnsi="Open Sans Light" w:cs="Open Sans Light"/>
          <w:color w:val="212529"/>
          <w:sz w:val="24"/>
          <w:szCs w:val="24"/>
        </w:rPr>
        <w:t xml:space="preserve"> </w:t>
      </w:r>
    </w:p>
    <w:sectPr w:rsidR="00CF30EA" w:rsidRPr="000A19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5A96B" w14:textId="77777777" w:rsidR="00DF1A3C" w:rsidRDefault="00DF1A3C" w:rsidP="00F02247">
      <w:pPr>
        <w:spacing w:after="0" w:line="240" w:lineRule="auto"/>
      </w:pPr>
      <w:r>
        <w:separator/>
      </w:r>
    </w:p>
  </w:endnote>
  <w:endnote w:type="continuationSeparator" w:id="0">
    <w:p w14:paraId="6F330E3D" w14:textId="77777777" w:rsidR="00DF1A3C" w:rsidRDefault="00DF1A3C" w:rsidP="00F0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21AC6" w14:textId="77777777" w:rsidR="00DF1A3C" w:rsidRDefault="00DF1A3C" w:rsidP="00F02247">
      <w:pPr>
        <w:spacing w:after="0" w:line="240" w:lineRule="auto"/>
      </w:pPr>
      <w:r>
        <w:separator/>
      </w:r>
    </w:p>
  </w:footnote>
  <w:footnote w:type="continuationSeparator" w:id="0">
    <w:p w14:paraId="12D19D1B" w14:textId="77777777" w:rsidR="00DF1A3C" w:rsidRDefault="00DF1A3C" w:rsidP="00F0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7BE0" w14:textId="55497E89" w:rsidR="00F02247" w:rsidRDefault="00F02247">
    <w:pPr>
      <w:pStyle w:val="Header"/>
    </w:pPr>
    <w:r w:rsidRPr="001A1145">
      <w:rPr>
        <w:noProof/>
      </w:rPr>
      <w:drawing>
        <wp:inline distT="0" distB="0" distL="0" distR="0" wp14:anchorId="7F88426E" wp14:editId="29696F0C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33"/>
    <w:rsid w:val="000A1912"/>
    <w:rsid w:val="00176CCA"/>
    <w:rsid w:val="001A6555"/>
    <w:rsid w:val="001B063E"/>
    <w:rsid w:val="001B5F7E"/>
    <w:rsid w:val="001E51AF"/>
    <w:rsid w:val="001F699B"/>
    <w:rsid w:val="00216966"/>
    <w:rsid w:val="00222FDB"/>
    <w:rsid w:val="00230043"/>
    <w:rsid w:val="0026448B"/>
    <w:rsid w:val="002B502D"/>
    <w:rsid w:val="002F5DEF"/>
    <w:rsid w:val="002F6C98"/>
    <w:rsid w:val="00321B06"/>
    <w:rsid w:val="003255EB"/>
    <w:rsid w:val="003327DC"/>
    <w:rsid w:val="00355862"/>
    <w:rsid w:val="003623D5"/>
    <w:rsid w:val="00374E4E"/>
    <w:rsid w:val="00376992"/>
    <w:rsid w:val="00383D3F"/>
    <w:rsid w:val="00397867"/>
    <w:rsid w:val="003A2E30"/>
    <w:rsid w:val="003D33D0"/>
    <w:rsid w:val="00430E1E"/>
    <w:rsid w:val="0045039A"/>
    <w:rsid w:val="004561D6"/>
    <w:rsid w:val="004E14F7"/>
    <w:rsid w:val="004F0DEB"/>
    <w:rsid w:val="004F3748"/>
    <w:rsid w:val="00512DFE"/>
    <w:rsid w:val="00593F94"/>
    <w:rsid w:val="005C2E89"/>
    <w:rsid w:val="005E1FB7"/>
    <w:rsid w:val="006163E2"/>
    <w:rsid w:val="00642A17"/>
    <w:rsid w:val="0065388C"/>
    <w:rsid w:val="006F2403"/>
    <w:rsid w:val="007105E2"/>
    <w:rsid w:val="00713302"/>
    <w:rsid w:val="00724A32"/>
    <w:rsid w:val="007764CF"/>
    <w:rsid w:val="008070A9"/>
    <w:rsid w:val="00865230"/>
    <w:rsid w:val="00874DEA"/>
    <w:rsid w:val="008B15AC"/>
    <w:rsid w:val="008E2130"/>
    <w:rsid w:val="009019F6"/>
    <w:rsid w:val="0093237F"/>
    <w:rsid w:val="00954855"/>
    <w:rsid w:val="009B791A"/>
    <w:rsid w:val="009C5D9A"/>
    <w:rsid w:val="009E68EB"/>
    <w:rsid w:val="00A073B2"/>
    <w:rsid w:val="00A20368"/>
    <w:rsid w:val="00A532CC"/>
    <w:rsid w:val="00A6253B"/>
    <w:rsid w:val="00A63BF4"/>
    <w:rsid w:val="00A67233"/>
    <w:rsid w:val="00A77AAA"/>
    <w:rsid w:val="00AD7FC1"/>
    <w:rsid w:val="00B129CE"/>
    <w:rsid w:val="00B33C00"/>
    <w:rsid w:val="00B610E3"/>
    <w:rsid w:val="00B927E9"/>
    <w:rsid w:val="00BB4FB2"/>
    <w:rsid w:val="00C3711B"/>
    <w:rsid w:val="00C6498E"/>
    <w:rsid w:val="00C70500"/>
    <w:rsid w:val="00CC66AD"/>
    <w:rsid w:val="00CC788F"/>
    <w:rsid w:val="00CF30EA"/>
    <w:rsid w:val="00D14A05"/>
    <w:rsid w:val="00D3256B"/>
    <w:rsid w:val="00D35F0C"/>
    <w:rsid w:val="00D70F16"/>
    <w:rsid w:val="00D84E39"/>
    <w:rsid w:val="00DA5695"/>
    <w:rsid w:val="00DF1A3C"/>
    <w:rsid w:val="00E73614"/>
    <w:rsid w:val="00F02247"/>
    <w:rsid w:val="00F60EFC"/>
    <w:rsid w:val="00F70D51"/>
    <w:rsid w:val="00FB6822"/>
    <w:rsid w:val="00FB7399"/>
    <w:rsid w:val="00F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9141"/>
  <w15:chartTrackingRefBased/>
  <w15:docId w15:val="{D6EBEC70-8F01-4660-A40B-91DA534B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10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05E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47"/>
  </w:style>
  <w:style w:type="paragraph" w:styleId="Footer">
    <w:name w:val="footer"/>
    <w:basedOn w:val="Normal"/>
    <w:link w:val="FooterChar"/>
    <w:uiPriority w:val="99"/>
    <w:unhideWhenUsed/>
    <w:rsid w:val="00F0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Dawson</dc:creator>
  <cp:keywords/>
  <dc:description/>
  <cp:lastModifiedBy>Maureen Schilpp</cp:lastModifiedBy>
  <cp:revision>10</cp:revision>
  <dcterms:created xsi:type="dcterms:W3CDTF">2025-01-28T14:24:00Z</dcterms:created>
  <dcterms:modified xsi:type="dcterms:W3CDTF">2025-01-28T17:27:00Z</dcterms:modified>
</cp:coreProperties>
</file>