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DC18A" w14:textId="15FF3B6C" w:rsidR="00BB6426" w:rsidRPr="00076A23" w:rsidRDefault="00FF0CB4" w:rsidP="00FF0CB4">
      <w:pPr>
        <w:spacing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076A23">
        <w:rPr>
          <w:rFonts w:ascii="Calibri" w:hAnsi="Calibri" w:cs="Calibri"/>
          <w:b/>
          <w:bCs/>
          <w:sz w:val="24"/>
          <w:szCs w:val="24"/>
        </w:rPr>
        <w:t>Guided Notes: Thermal Energy Answers</w:t>
      </w:r>
    </w:p>
    <w:p w14:paraId="5E27C7A4" w14:textId="77777777" w:rsidR="00FF0CB4" w:rsidRPr="00076A23" w:rsidRDefault="00FF0CB4" w:rsidP="00FF0CB4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076A23">
        <w:rPr>
          <w:rFonts w:ascii="Calibri" w:hAnsi="Calibri" w:cs="Calibri"/>
          <w:sz w:val="24"/>
          <w:szCs w:val="24"/>
        </w:rPr>
        <w:t>Thermal energy</w:t>
      </w:r>
    </w:p>
    <w:p w14:paraId="3722D45E" w14:textId="77777777" w:rsidR="00FF0CB4" w:rsidRPr="00076A23" w:rsidRDefault="00FF0CB4" w:rsidP="00FF0CB4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076A23">
        <w:rPr>
          <w:rFonts w:ascii="Calibri" w:hAnsi="Calibri" w:cs="Calibri"/>
          <w:sz w:val="24"/>
          <w:szCs w:val="24"/>
        </w:rPr>
        <w:t>Temperature</w:t>
      </w:r>
    </w:p>
    <w:p w14:paraId="4E39E24E" w14:textId="77777777" w:rsidR="00FF0CB4" w:rsidRPr="00076A23" w:rsidRDefault="00FF0CB4" w:rsidP="00FF0CB4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076A23">
        <w:rPr>
          <w:rFonts w:ascii="Calibri" w:hAnsi="Calibri" w:cs="Calibri"/>
          <w:sz w:val="24"/>
          <w:szCs w:val="24"/>
        </w:rPr>
        <w:t>faster</w:t>
      </w:r>
    </w:p>
    <w:p w14:paraId="1DABA11B" w14:textId="77777777" w:rsidR="00FF0CB4" w:rsidRPr="00076A23" w:rsidRDefault="00FF0CB4" w:rsidP="00FF0CB4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076A23">
        <w:rPr>
          <w:rFonts w:ascii="Calibri" w:hAnsi="Calibri" w:cs="Calibri"/>
          <w:sz w:val="24"/>
          <w:szCs w:val="24"/>
        </w:rPr>
        <w:t>Potential energy</w:t>
      </w:r>
    </w:p>
    <w:p w14:paraId="5C504952" w14:textId="77777777" w:rsidR="00FF0CB4" w:rsidRPr="00076A23" w:rsidRDefault="00FF0CB4" w:rsidP="00FF0CB4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076A23">
        <w:rPr>
          <w:rFonts w:ascii="Calibri" w:hAnsi="Calibri" w:cs="Calibri"/>
          <w:sz w:val="24"/>
          <w:szCs w:val="24"/>
        </w:rPr>
        <w:t xml:space="preserve">Law of Conservation of Energy  </w:t>
      </w:r>
    </w:p>
    <w:p w14:paraId="0F19B7B1" w14:textId="77777777" w:rsidR="00FF0CB4" w:rsidRPr="00076A23" w:rsidRDefault="00FF0CB4" w:rsidP="00FF0CB4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076A23">
        <w:rPr>
          <w:rFonts w:ascii="Calibri" w:hAnsi="Calibri" w:cs="Calibri"/>
          <w:sz w:val="24"/>
          <w:szCs w:val="24"/>
        </w:rPr>
        <w:t>kinetic energy, potential energy</w:t>
      </w:r>
    </w:p>
    <w:p w14:paraId="68A8C02A" w14:textId="77777777" w:rsidR="00FF0CB4" w:rsidRPr="00076A23" w:rsidRDefault="00FF0CB4" w:rsidP="00FF0CB4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076A23">
        <w:rPr>
          <w:rFonts w:ascii="Calibri" w:hAnsi="Calibri" w:cs="Calibri"/>
          <w:sz w:val="24"/>
          <w:szCs w:val="24"/>
        </w:rPr>
        <w:t>boiling</w:t>
      </w:r>
    </w:p>
    <w:p w14:paraId="2CE0F44F" w14:textId="77777777" w:rsidR="00FF0CB4" w:rsidRPr="00076A23" w:rsidRDefault="00FF0CB4" w:rsidP="00FF0CB4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076A23">
        <w:rPr>
          <w:rFonts w:ascii="Calibri" w:hAnsi="Calibri" w:cs="Calibri"/>
          <w:sz w:val="24"/>
          <w:szCs w:val="24"/>
        </w:rPr>
        <w:t>heat, kinetic energy, move rapidly</w:t>
      </w:r>
    </w:p>
    <w:p w14:paraId="7917CE6A" w14:textId="4D094780" w:rsidR="00FF0CB4" w:rsidRPr="00076A23" w:rsidRDefault="00FF0CB4" w:rsidP="00FF0CB4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076A23">
        <w:rPr>
          <w:rFonts w:ascii="Calibri" w:hAnsi="Calibri" w:cs="Calibri"/>
          <w:sz w:val="24"/>
          <w:szCs w:val="24"/>
        </w:rPr>
        <w:t>heat energy, kinetic energy, transition</w:t>
      </w:r>
    </w:p>
    <w:p w14:paraId="4D70542A" w14:textId="729DCC66" w:rsidR="001C0CCF" w:rsidRPr="00076A23" w:rsidRDefault="001C0CCF" w:rsidP="00FF0CB4">
      <w:pPr>
        <w:spacing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076A23">
        <w:rPr>
          <w:rFonts w:ascii="Calibri" w:hAnsi="Calibri" w:cs="Calibri"/>
          <w:b/>
          <w:bCs/>
          <w:sz w:val="24"/>
          <w:szCs w:val="24"/>
        </w:rPr>
        <w:t>Guided Notes: A Mystery Investigation</w:t>
      </w:r>
    </w:p>
    <w:p w14:paraId="6AA40BB1" w14:textId="341E5153" w:rsidR="001C0CCF" w:rsidRPr="00076A23" w:rsidRDefault="00076A23" w:rsidP="001C0CC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076A23">
        <w:rPr>
          <w:rFonts w:ascii="Calibri" w:hAnsi="Calibri" w:cs="Calibri"/>
          <w:sz w:val="24"/>
          <w:szCs w:val="24"/>
        </w:rPr>
        <w:t>c</w:t>
      </w:r>
      <w:r w:rsidR="001C0CCF" w:rsidRPr="00076A23">
        <w:rPr>
          <w:rFonts w:ascii="Calibri" w:hAnsi="Calibri" w:cs="Calibri"/>
          <w:sz w:val="24"/>
          <w:szCs w:val="24"/>
        </w:rPr>
        <w:t>haracteristic property</w:t>
      </w:r>
    </w:p>
    <w:p w14:paraId="32616FDA" w14:textId="6E605C23" w:rsidR="001C0CCF" w:rsidRPr="00076A23" w:rsidRDefault="00076A23" w:rsidP="001C0CC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076A23">
        <w:rPr>
          <w:rFonts w:ascii="Calibri" w:hAnsi="Calibri" w:cs="Calibri"/>
          <w:sz w:val="24"/>
          <w:szCs w:val="24"/>
        </w:rPr>
        <w:t>c</w:t>
      </w:r>
      <w:r w:rsidR="001C0CCF" w:rsidRPr="00076A23">
        <w:rPr>
          <w:rFonts w:ascii="Calibri" w:hAnsi="Calibri" w:cs="Calibri"/>
          <w:sz w:val="24"/>
          <w:szCs w:val="24"/>
        </w:rPr>
        <w:t>hemical reaction</w:t>
      </w:r>
    </w:p>
    <w:p w14:paraId="5F0CBCE9" w14:textId="142EF270" w:rsidR="001C0CCF" w:rsidRPr="00076A23" w:rsidRDefault="00076A23" w:rsidP="001C0CC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076A23">
        <w:rPr>
          <w:rFonts w:ascii="Calibri" w:hAnsi="Calibri" w:cs="Calibri"/>
          <w:sz w:val="24"/>
          <w:szCs w:val="24"/>
        </w:rPr>
        <w:t>s</w:t>
      </w:r>
      <w:r w:rsidR="001C0CCF" w:rsidRPr="00076A23">
        <w:rPr>
          <w:rFonts w:ascii="Calibri" w:hAnsi="Calibri" w:cs="Calibri"/>
          <w:sz w:val="24"/>
          <w:szCs w:val="24"/>
        </w:rPr>
        <w:t>cientific investigation</w:t>
      </w:r>
    </w:p>
    <w:p w14:paraId="56DA1C23" w14:textId="06B811C3" w:rsidR="001C0CCF" w:rsidRPr="00076A23" w:rsidRDefault="001C0CCF" w:rsidP="001C0CC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076A23">
        <w:rPr>
          <w:rFonts w:ascii="Calibri" w:hAnsi="Calibri" w:cs="Calibri"/>
          <w:sz w:val="24"/>
          <w:szCs w:val="24"/>
        </w:rPr>
        <w:t>Indicators</w:t>
      </w:r>
    </w:p>
    <w:p w14:paraId="62D0553B" w14:textId="6B6D9BDE" w:rsidR="00076A23" w:rsidRPr="00076A23" w:rsidRDefault="00076A23" w:rsidP="001C0CC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076A23">
        <w:rPr>
          <w:rFonts w:ascii="Calibri" w:hAnsi="Calibri" w:cs="Calibri"/>
          <w:sz w:val="24"/>
          <w:szCs w:val="24"/>
        </w:rPr>
        <w:t>characteristic property</w:t>
      </w:r>
    </w:p>
    <w:p w14:paraId="48AE5034" w14:textId="2F5CF4E4" w:rsidR="00076A23" w:rsidRPr="00076A23" w:rsidRDefault="00076A23" w:rsidP="001C0CC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076A23">
        <w:rPr>
          <w:rFonts w:ascii="Calibri" w:hAnsi="Calibri" w:cs="Calibri"/>
          <w:sz w:val="24"/>
          <w:szCs w:val="24"/>
        </w:rPr>
        <w:t>chemical reaction</w:t>
      </w:r>
    </w:p>
    <w:p w14:paraId="325EC91D" w14:textId="34876277" w:rsidR="007C238E" w:rsidRPr="00076A23" w:rsidRDefault="007C238E" w:rsidP="001C0CCF">
      <w:pPr>
        <w:spacing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076A23">
        <w:rPr>
          <w:rFonts w:ascii="Calibri" w:hAnsi="Calibri" w:cs="Calibri"/>
          <w:b/>
          <w:bCs/>
          <w:sz w:val="24"/>
          <w:szCs w:val="24"/>
        </w:rPr>
        <w:t>Guided Notes: Mass, Weight, and Density</w:t>
      </w:r>
    </w:p>
    <w:p w14:paraId="7573A03E" w14:textId="77777777" w:rsidR="00CA1907" w:rsidRPr="00076A23" w:rsidRDefault="00CA1907" w:rsidP="00CA1907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076A23">
        <w:rPr>
          <w:rFonts w:ascii="Calibri" w:hAnsi="Calibri" w:cs="Calibri"/>
          <w:sz w:val="24"/>
          <w:szCs w:val="24"/>
        </w:rPr>
        <w:t>amount</w:t>
      </w:r>
    </w:p>
    <w:p w14:paraId="6FD75452" w14:textId="77777777" w:rsidR="00CA1907" w:rsidRPr="00076A23" w:rsidRDefault="00CA1907" w:rsidP="00CA1907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076A23">
        <w:rPr>
          <w:rFonts w:ascii="Calibri" w:hAnsi="Calibri" w:cs="Calibri"/>
          <w:sz w:val="24"/>
          <w:szCs w:val="24"/>
        </w:rPr>
        <w:t>downward</w:t>
      </w:r>
    </w:p>
    <w:p w14:paraId="32CAB9E9" w14:textId="77777777" w:rsidR="00CA1907" w:rsidRPr="00076A23" w:rsidRDefault="00CA1907" w:rsidP="00CA1907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076A23">
        <w:rPr>
          <w:rFonts w:ascii="Calibri" w:hAnsi="Calibri" w:cs="Calibri"/>
          <w:sz w:val="24"/>
          <w:szCs w:val="24"/>
        </w:rPr>
        <w:t>acceleration</w:t>
      </w:r>
    </w:p>
    <w:p w14:paraId="264AFDAE" w14:textId="77777777" w:rsidR="00CA1907" w:rsidRPr="00076A23" w:rsidRDefault="00CA1907" w:rsidP="00CA1907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076A23">
        <w:rPr>
          <w:rFonts w:ascii="Calibri" w:hAnsi="Calibri" w:cs="Calibri"/>
          <w:sz w:val="24"/>
          <w:szCs w:val="24"/>
        </w:rPr>
        <w:t>inertia</w:t>
      </w:r>
    </w:p>
    <w:p w14:paraId="25F2D47A" w14:textId="77777777" w:rsidR="00CA1907" w:rsidRPr="00076A23" w:rsidRDefault="00CA1907" w:rsidP="00CA1907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076A23">
        <w:rPr>
          <w:rFonts w:ascii="Calibri" w:hAnsi="Calibri" w:cs="Calibri"/>
          <w:sz w:val="24"/>
          <w:szCs w:val="24"/>
        </w:rPr>
        <w:t>ratio</w:t>
      </w:r>
    </w:p>
    <w:p w14:paraId="6FCE251C" w14:textId="77777777" w:rsidR="00CA1907" w:rsidRPr="00076A23" w:rsidRDefault="00CA1907" w:rsidP="00CA1907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076A23">
        <w:rPr>
          <w:rFonts w:ascii="Calibri" w:hAnsi="Calibri" w:cs="Calibri"/>
          <w:sz w:val="24"/>
          <w:szCs w:val="24"/>
        </w:rPr>
        <w:t>Mass/Volume</w:t>
      </w:r>
    </w:p>
    <w:p w14:paraId="52728660" w14:textId="77777777" w:rsidR="00CA1907" w:rsidRPr="00076A23" w:rsidRDefault="00CA1907" w:rsidP="00CA1907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076A23">
        <w:rPr>
          <w:rFonts w:ascii="Calibri" w:hAnsi="Calibri" w:cs="Calibri"/>
          <w:sz w:val="24"/>
          <w:szCs w:val="24"/>
        </w:rPr>
        <w:t xml:space="preserve">inertia </w:t>
      </w:r>
    </w:p>
    <w:p w14:paraId="5298ABED" w14:textId="44A29F90" w:rsidR="007C238E" w:rsidRPr="00076A23" w:rsidRDefault="00CA1907" w:rsidP="00CA1907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076A23">
        <w:rPr>
          <w:rFonts w:ascii="Calibri" w:hAnsi="Calibri" w:cs="Calibri"/>
          <w:sz w:val="24"/>
          <w:szCs w:val="24"/>
        </w:rPr>
        <w:t>mass</w:t>
      </w:r>
    </w:p>
    <w:p w14:paraId="42730C85" w14:textId="6217299C" w:rsidR="00E56C47" w:rsidRPr="00076A23" w:rsidRDefault="00E56C47" w:rsidP="00CA1907">
      <w:pPr>
        <w:spacing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076A23">
        <w:rPr>
          <w:rFonts w:ascii="Calibri" w:hAnsi="Calibri" w:cs="Calibri"/>
          <w:b/>
          <w:bCs/>
          <w:sz w:val="24"/>
          <w:szCs w:val="24"/>
        </w:rPr>
        <w:t>Guided Notes: Separating Mixtures</w:t>
      </w:r>
    </w:p>
    <w:p w14:paraId="1C0F4FCC" w14:textId="77777777" w:rsidR="005C6731" w:rsidRPr="00076A23" w:rsidRDefault="005C6731" w:rsidP="005C6731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076A23">
        <w:rPr>
          <w:rFonts w:ascii="Calibri" w:hAnsi="Calibri" w:cs="Calibri"/>
          <w:sz w:val="24"/>
          <w:szCs w:val="24"/>
        </w:rPr>
        <w:t>mixture</w:t>
      </w:r>
    </w:p>
    <w:p w14:paraId="12751416" w14:textId="77777777" w:rsidR="005C6731" w:rsidRPr="00076A23" w:rsidRDefault="005C6731" w:rsidP="005C6731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076A23">
        <w:rPr>
          <w:rFonts w:ascii="Calibri" w:hAnsi="Calibri" w:cs="Calibri"/>
          <w:sz w:val="24"/>
          <w:szCs w:val="24"/>
        </w:rPr>
        <w:t>pure substance</w:t>
      </w:r>
    </w:p>
    <w:p w14:paraId="309054B4" w14:textId="77777777" w:rsidR="005C6731" w:rsidRPr="00076A23" w:rsidRDefault="005C6731" w:rsidP="005C6731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076A23">
        <w:rPr>
          <w:rFonts w:ascii="Calibri" w:hAnsi="Calibri" w:cs="Calibri"/>
          <w:sz w:val="24"/>
          <w:szCs w:val="24"/>
        </w:rPr>
        <w:t>Solubility</w:t>
      </w:r>
    </w:p>
    <w:p w14:paraId="2C0E4686" w14:textId="77777777" w:rsidR="005C6731" w:rsidRPr="00076A23" w:rsidRDefault="005C6731" w:rsidP="005C6731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076A23">
        <w:rPr>
          <w:rFonts w:ascii="Calibri" w:hAnsi="Calibri" w:cs="Calibri"/>
          <w:sz w:val="24"/>
          <w:szCs w:val="24"/>
        </w:rPr>
        <w:t>Vapor</w:t>
      </w:r>
    </w:p>
    <w:p w14:paraId="3AB440F2" w14:textId="77777777" w:rsidR="005C6731" w:rsidRPr="00076A23" w:rsidRDefault="005C6731" w:rsidP="005C6731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076A23">
        <w:rPr>
          <w:rFonts w:ascii="Calibri" w:hAnsi="Calibri" w:cs="Calibri"/>
          <w:sz w:val="24"/>
          <w:szCs w:val="24"/>
        </w:rPr>
        <w:t xml:space="preserve">Filtration </w:t>
      </w:r>
    </w:p>
    <w:p w14:paraId="302C5B95" w14:textId="77777777" w:rsidR="005C6731" w:rsidRPr="00076A23" w:rsidRDefault="005C6731" w:rsidP="005C6731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076A23">
        <w:rPr>
          <w:rFonts w:ascii="Calibri" w:hAnsi="Calibri" w:cs="Calibri"/>
          <w:sz w:val="24"/>
          <w:szCs w:val="24"/>
        </w:rPr>
        <w:t>Magnetism</w:t>
      </w:r>
    </w:p>
    <w:p w14:paraId="51F7BDDE" w14:textId="77777777" w:rsidR="00076A23" w:rsidRPr="00076A23" w:rsidRDefault="005C6731" w:rsidP="005C6731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076A23">
        <w:rPr>
          <w:rFonts w:ascii="Calibri" w:hAnsi="Calibri" w:cs="Calibri"/>
          <w:sz w:val="24"/>
          <w:szCs w:val="24"/>
        </w:rPr>
        <w:t>Vapor</w:t>
      </w:r>
    </w:p>
    <w:p w14:paraId="04FF92BB" w14:textId="23B781B5" w:rsidR="00E56C47" w:rsidRPr="00076A23" w:rsidRDefault="007F4EF7" w:rsidP="005C6731">
      <w:pPr>
        <w:spacing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076A23">
        <w:rPr>
          <w:rFonts w:ascii="Calibri" w:hAnsi="Calibri" w:cs="Calibri"/>
          <w:b/>
          <w:bCs/>
          <w:sz w:val="24"/>
          <w:szCs w:val="24"/>
        </w:rPr>
        <w:t>Guided Notes: Synthetic Materials, Natural Resources</w:t>
      </w:r>
    </w:p>
    <w:p w14:paraId="1441D827" w14:textId="77777777" w:rsidR="00413024" w:rsidRPr="00076A23" w:rsidRDefault="00413024" w:rsidP="00413024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076A23">
        <w:rPr>
          <w:rFonts w:ascii="Calibri" w:hAnsi="Calibri" w:cs="Calibri"/>
          <w:sz w:val="24"/>
          <w:szCs w:val="24"/>
        </w:rPr>
        <w:t>natural resource</w:t>
      </w:r>
    </w:p>
    <w:p w14:paraId="3D0E0644" w14:textId="77777777" w:rsidR="00413024" w:rsidRPr="00076A23" w:rsidRDefault="00413024" w:rsidP="00413024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076A23">
        <w:rPr>
          <w:rFonts w:ascii="Calibri" w:hAnsi="Calibri" w:cs="Calibri"/>
          <w:sz w:val="24"/>
          <w:szCs w:val="24"/>
        </w:rPr>
        <w:t>polymer</w:t>
      </w:r>
    </w:p>
    <w:p w14:paraId="5E133E16" w14:textId="77777777" w:rsidR="00413024" w:rsidRPr="00076A23" w:rsidRDefault="00413024" w:rsidP="00413024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076A23">
        <w:rPr>
          <w:rFonts w:ascii="Calibri" w:hAnsi="Calibri" w:cs="Calibri"/>
          <w:sz w:val="24"/>
          <w:szCs w:val="24"/>
        </w:rPr>
        <w:t>synthetic material</w:t>
      </w:r>
    </w:p>
    <w:p w14:paraId="2341B49A" w14:textId="77777777" w:rsidR="00413024" w:rsidRPr="00076A23" w:rsidRDefault="00413024" w:rsidP="00413024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076A23">
        <w:rPr>
          <w:rFonts w:ascii="Calibri" w:hAnsi="Calibri" w:cs="Calibri"/>
          <w:sz w:val="24"/>
          <w:szCs w:val="24"/>
        </w:rPr>
        <w:t>oil</w:t>
      </w:r>
    </w:p>
    <w:p w14:paraId="2ABA2CEC" w14:textId="77777777" w:rsidR="00413024" w:rsidRPr="00076A23" w:rsidRDefault="00413024" w:rsidP="00413024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076A23">
        <w:rPr>
          <w:rFonts w:ascii="Calibri" w:hAnsi="Calibri" w:cs="Calibri"/>
          <w:sz w:val="24"/>
          <w:szCs w:val="24"/>
        </w:rPr>
        <w:t>natural gas</w:t>
      </w:r>
    </w:p>
    <w:p w14:paraId="26D37B96" w14:textId="435A1D52" w:rsidR="00AF4F2E" w:rsidRPr="00076A23" w:rsidRDefault="00413024" w:rsidP="00413024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076A23">
        <w:rPr>
          <w:rFonts w:ascii="Calibri" w:hAnsi="Calibri" w:cs="Calibri"/>
          <w:sz w:val="24"/>
          <w:szCs w:val="24"/>
        </w:rPr>
        <w:t>polymer</w:t>
      </w:r>
    </w:p>
    <w:sectPr w:rsidR="00AF4F2E" w:rsidRPr="00076A2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12C72" w14:textId="77777777" w:rsidR="00B54E98" w:rsidRDefault="00B54E98" w:rsidP="008F1DD6">
      <w:pPr>
        <w:spacing w:after="0" w:line="240" w:lineRule="auto"/>
      </w:pPr>
      <w:r>
        <w:separator/>
      </w:r>
    </w:p>
  </w:endnote>
  <w:endnote w:type="continuationSeparator" w:id="0">
    <w:p w14:paraId="0A408199" w14:textId="77777777" w:rsidR="00B54E98" w:rsidRDefault="00B54E98" w:rsidP="008F1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30910" w14:textId="77777777" w:rsidR="00B54E98" w:rsidRDefault="00B54E98" w:rsidP="008F1DD6">
      <w:pPr>
        <w:spacing w:after="0" w:line="240" w:lineRule="auto"/>
      </w:pPr>
      <w:r>
        <w:separator/>
      </w:r>
    </w:p>
  </w:footnote>
  <w:footnote w:type="continuationSeparator" w:id="0">
    <w:p w14:paraId="36A7597B" w14:textId="77777777" w:rsidR="00B54E98" w:rsidRDefault="00B54E98" w:rsidP="008F1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57EF9" w14:textId="6FB2BA49" w:rsidR="008F1DD6" w:rsidRDefault="008F1DD6">
    <w:pPr>
      <w:pStyle w:val="Header"/>
    </w:pPr>
    <w:r>
      <w:rPr>
        <w:noProof/>
      </w:rPr>
      <w:drawing>
        <wp:inline distT="0" distB="0" distL="0" distR="0" wp14:anchorId="36A17FCD" wp14:editId="349878DB">
          <wp:extent cx="1859441" cy="835224"/>
          <wp:effectExtent l="0" t="0" r="7620" b="3175"/>
          <wp:docPr id="334665045" name="Picture 1" descr="A logo with a blue and black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665045" name="Picture 1" descr="A logo with a blue and black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441" cy="835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D6"/>
    <w:rsid w:val="00076A23"/>
    <w:rsid w:val="00107A4F"/>
    <w:rsid w:val="001C0CCF"/>
    <w:rsid w:val="003013B1"/>
    <w:rsid w:val="00413024"/>
    <w:rsid w:val="005C6731"/>
    <w:rsid w:val="007212CF"/>
    <w:rsid w:val="007C238E"/>
    <w:rsid w:val="007F4EF7"/>
    <w:rsid w:val="008F1DD6"/>
    <w:rsid w:val="00AF4F2E"/>
    <w:rsid w:val="00B54E98"/>
    <w:rsid w:val="00BB6426"/>
    <w:rsid w:val="00CA1907"/>
    <w:rsid w:val="00E56C47"/>
    <w:rsid w:val="00FE6580"/>
    <w:rsid w:val="00FF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4D625"/>
  <w15:chartTrackingRefBased/>
  <w15:docId w15:val="{BAE6727C-E7FA-4CFE-AA86-6ED5DD7B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D6"/>
  </w:style>
  <w:style w:type="paragraph" w:styleId="Footer">
    <w:name w:val="footer"/>
    <w:basedOn w:val="Normal"/>
    <w:link w:val="FooterChar"/>
    <w:uiPriority w:val="99"/>
    <w:unhideWhenUsed/>
    <w:rsid w:val="008F1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618</Characters>
  <Application>Microsoft Office Word</Application>
  <DocSecurity>4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Jones</dc:creator>
  <cp:keywords/>
  <dc:description/>
  <cp:lastModifiedBy>Maureen Schilpp</cp:lastModifiedBy>
  <cp:revision>2</cp:revision>
  <dcterms:created xsi:type="dcterms:W3CDTF">2025-01-03T22:37:00Z</dcterms:created>
  <dcterms:modified xsi:type="dcterms:W3CDTF">2025-01-03T22:37:00Z</dcterms:modified>
</cp:coreProperties>
</file>