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B40F2" w14:textId="51F63011" w:rsidR="00D76F7A" w:rsidRPr="00D76F7A" w:rsidRDefault="00D76F7A" w:rsidP="00D76F7A">
      <w:pPr>
        <w:spacing w:after="120" w:line="240" w:lineRule="auto"/>
        <w:jc w:val="center"/>
        <w:rPr>
          <w:rFonts w:asciiTheme="majorHAnsi" w:hAnsiTheme="majorHAnsi"/>
          <w:b/>
          <w:bCs/>
          <w:sz w:val="32"/>
          <w:szCs w:val="32"/>
        </w:rPr>
      </w:pPr>
      <w:r w:rsidRPr="00D76F7A">
        <w:rPr>
          <w:rFonts w:asciiTheme="majorHAnsi" w:hAnsiTheme="majorHAnsi"/>
          <w:b/>
          <w:bCs/>
          <w:sz w:val="32"/>
          <w:szCs w:val="32"/>
        </w:rPr>
        <w:t xml:space="preserve">Guided Notes: </w:t>
      </w:r>
      <w:r w:rsidR="00925655">
        <w:rPr>
          <w:rFonts w:asciiTheme="majorHAnsi" w:hAnsiTheme="majorHAnsi"/>
          <w:b/>
          <w:bCs/>
          <w:sz w:val="32"/>
          <w:szCs w:val="32"/>
        </w:rPr>
        <w:t>Land Reclamation</w:t>
      </w:r>
    </w:p>
    <w:p w14:paraId="784AF378" w14:textId="77777777" w:rsidR="00925655" w:rsidRDefault="00925655" w:rsidP="00925655">
      <w:pPr>
        <w:spacing w:after="120" w:line="240" w:lineRule="auto"/>
      </w:pPr>
      <w:r>
        <w:t>Land reclamation is the effort to ________ land degraded by mining operations to mitigate environmental damage.</w:t>
      </w:r>
    </w:p>
    <w:p w14:paraId="3ABF2251" w14:textId="77777777" w:rsidR="00D76F7A" w:rsidRPr="00D76F7A" w:rsidRDefault="00D76F7A" w:rsidP="00925655">
      <w:pPr>
        <w:spacing w:after="120" w:line="240" w:lineRule="auto"/>
        <w:rPr>
          <w:b/>
          <w:bCs/>
        </w:rPr>
      </w:pPr>
      <w:r w:rsidRPr="00D76F7A">
        <w:rPr>
          <w:b/>
          <w:bCs/>
        </w:rPr>
        <w:t>Key Concepts:</w:t>
      </w:r>
    </w:p>
    <w:p w14:paraId="3457B711" w14:textId="4C5027DC" w:rsidR="00925655" w:rsidRDefault="00925655" w:rsidP="00925655">
      <w:pPr>
        <w:spacing w:after="120" w:line="240" w:lineRule="auto"/>
      </w:pPr>
      <w:r>
        <w:t>• Approximately ________ million acres of land have been surface mined in the United States.</w:t>
      </w:r>
    </w:p>
    <w:p w14:paraId="192591C5" w14:textId="3A15F15F" w:rsidR="00925655" w:rsidRDefault="00925655" w:rsidP="00925655">
      <w:pPr>
        <w:spacing w:after="120" w:line="240" w:lineRule="auto"/>
      </w:pPr>
      <w:r>
        <w:t>• The Surface Mining Control and Reclamation Act (SMCRA) of ________ set standards for mining reclamation.</w:t>
      </w:r>
    </w:p>
    <w:p w14:paraId="6AB9DF63" w14:textId="76D9AA2B" w:rsidR="00925655" w:rsidRDefault="00925655" w:rsidP="00925655">
      <w:pPr>
        <w:spacing w:after="120" w:line="240" w:lineRule="auto"/>
      </w:pPr>
      <w:r>
        <w:t>• Mining companies must now present a detailed ________ plan before mining can begin.</w:t>
      </w:r>
    </w:p>
    <w:p w14:paraId="77BBBA25" w14:textId="77777777" w:rsidR="00925655" w:rsidRDefault="00925655" w:rsidP="00925655">
      <w:pPr>
        <w:spacing w:after="120" w:line="240" w:lineRule="auto"/>
      </w:pPr>
      <w:r>
        <w:t>• Three major components of land reclamation are:</w:t>
      </w:r>
    </w:p>
    <w:p w14:paraId="77E10DD5" w14:textId="77777777" w:rsidR="00925655" w:rsidRDefault="00925655" w:rsidP="00925655">
      <w:pPr>
        <w:spacing w:after="120" w:line="240" w:lineRule="auto"/>
      </w:pPr>
      <w:r>
        <w:t xml:space="preserve">   1. Replacing and ________ land where digging occurred</w:t>
      </w:r>
    </w:p>
    <w:p w14:paraId="0FDC8FE7" w14:textId="77777777" w:rsidR="00925655" w:rsidRDefault="00925655" w:rsidP="00925655">
      <w:pPr>
        <w:spacing w:after="120" w:line="240" w:lineRule="auto"/>
      </w:pPr>
      <w:r>
        <w:t xml:space="preserve">   2. Cleanup of environmental ________ and contamination</w:t>
      </w:r>
    </w:p>
    <w:p w14:paraId="7FD77CE8" w14:textId="1762199A" w:rsidR="00925655" w:rsidRDefault="00925655" w:rsidP="00925655">
      <w:pPr>
        <w:spacing w:after="120" w:line="240" w:lineRule="auto"/>
      </w:pPr>
      <w:r>
        <w:t xml:space="preserve">   3. Revitalizing ________ or developing land for appropriate use</w:t>
      </w:r>
    </w:p>
    <w:p w14:paraId="08DFCC71" w14:textId="77777777" w:rsidR="00925655" w:rsidRDefault="00925655" w:rsidP="00925655">
      <w:pPr>
        <w:spacing w:after="120" w:line="240" w:lineRule="auto"/>
      </w:pPr>
      <w:r>
        <w:t>• Challenges of land reclamation include:</w:t>
      </w:r>
    </w:p>
    <w:p w14:paraId="0CB2BDC8" w14:textId="77777777" w:rsidR="00925655" w:rsidRDefault="00925655" w:rsidP="00925655">
      <w:pPr>
        <w:spacing w:after="120" w:line="240" w:lineRule="auto"/>
      </w:pPr>
      <w:r>
        <w:t xml:space="preserve">   - Setting ________ and measurements for success</w:t>
      </w:r>
    </w:p>
    <w:p w14:paraId="40275402" w14:textId="77777777" w:rsidR="00925655" w:rsidRDefault="00925655" w:rsidP="00925655">
      <w:pPr>
        <w:spacing w:after="120" w:line="240" w:lineRule="auto"/>
      </w:pPr>
      <w:r>
        <w:t xml:space="preserve">   - ________ of interest between mining companies and environmental goals</w:t>
      </w:r>
    </w:p>
    <w:p w14:paraId="76CE4A35" w14:textId="297CE4AA" w:rsidR="00925655" w:rsidRDefault="00925655" w:rsidP="00925655">
      <w:pPr>
        <w:spacing w:after="120" w:line="240" w:lineRule="auto"/>
      </w:pPr>
      <w:r>
        <w:t xml:space="preserve">   - High ________ of reclamation projects</w:t>
      </w:r>
    </w:p>
    <w:p w14:paraId="5584DEFF" w14:textId="375D1EAE" w:rsidR="00925655" w:rsidRDefault="00925655" w:rsidP="00925655">
      <w:pPr>
        <w:spacing w:after="120" w:line="240" w:lineRule="auto"/>
      </w:pPr>
      <w:r>
        <w:t>• Funding for reclamation can come from mining companies, federal grants, mining fees, and ________ organizations.</w:t>
      </w:r>
    </w:p>
    <w:p w14:paraId="656BB1C1" w14:textId="77777777" w:rsidR="00925655" w:rsidRDefault="00925655" w:rsidP="00925655">
      <w:pPr>
        <w:spacing w:after="120" w:line="240" w:lineRule="auto"/>
      </w:pPr>
      <w:r>
        <w:t>• Successful reclamation should inform decisions about permitting ________ mining operations.</w:t>
      </w:r>
    </w:p>
    <w:p w14:paraId="0C2E039A" w14:textId="0A6ED9A6" w:rsidR="00D76F7A" w:rsidRDefault="00925655" w:rsidP="00925655">
      <w:pPr>
        <w:spacing w:after="120" w:line="240" w:lineRule="auto"/>
        <w:jc w:val="center"/>
      </w:pPr>
      <w:r w:rsidRPr="00925655">
        <w:fldChar w:fldCharType="begin"/>
      </w:r>
      <w:r w:rsidRPr="00925655">
        <w:instrText xml:space="preserve"> INCLUDEPICTURE "https://cite-media.pearson.com/legacy_paths/7e041ea1-838a-4e9d-9365-25ba35ea8bfd/GRP_ESCI_RML_LO12_OBL_Land_Reclamation_Map.jpg" \* MERGEFORMATINET </w:instrText>
      </w:r>
      <w:r w:rsidRPr="00925655">
        <w:fldChar w:fldCharType="separate"/>
      </w:r>
      <w:r w:rsidRPr="00925655">
        <w:rPr>
          <w:noProof/>
        </w:rPr>
        <w:drawing>
          <wp:inline distT="0" distB="0" distL="0" distR="0" wp14:anchorId="31778EB5" wp14:editId="2400EF13">
            <wp:extent cx="2348564" cy="1467852"/>
            <wp:effectExtent l="0" t="0" r="1270" b="5715"/>
            <wp:docPr id="2020565519" name="Picture 2" descr="A map of the United States is shown. Shaded areas represent abandoned mine lands. One large shaded area stretches through western Pennsylvania, southern Ohio, Kentucky, West Virginia, eastern Tennessee, and northern Alabama. Another large shaded area appears in the Midwest, including parts of Illinois, Iowa, Missouri, Oklahoma, and Arkansas. A third large shaded area stretches through western North Dakota, Montana, Wyoming, Utah, Colorado, eastern Arizona, and New Mexico. Smaller shaded areas appear in eastern Pennsylvania, southern New York, Alaska, Washington, Oregon, California, Michigan, Texas, and Louis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map of the United States is shown. Shaded areas represent abandoned mine lands. One large shaded area stretches through western Pennsylvania, southern Ohio, Kentucky, West Virginia, eastern Tennessee, and northern Alabama. Another large shaded area appears in the Midwest, including parts of Illinois, Iowa, Missouri, Oklahoma, and Arkansas. A third large shaded area stretches through western North Dakota, Montana, Wyoming, Utah, Colorado, eastern Arizona, and New Mexico. Smaller shaded areas appear in eastern Pennsylvania, southern New York, Alaska, Washington, Oregon, California, Michigan, Texas, and Louisia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8126" cy="1517578"/>
                    </a:xfrm>
                    <a:prstGeom prst="rect">
                      <a:avLst/>
                    </a:prstGeom>
                    <a:noFill/>
                    <a:ln>
                      <a:noFill/>
                    </a:ln>
                  </pic:spPr>
                </pic:pic>
              </a:graphicData>
            </a:graphic>
          </wp:inline>
        </w:drawing>
      </w:r>
      <w:r w:rsidRPr="00925655">
        <w:fldChar w:fldCharType="end"/>
      </w:r>
    </w:p>
    <w:p w14:paraId="5C4CE816" w14:textId="77777777" w:rsidR="00D76F7A" w:rsidRPr="00D76F7A" w:rsidRDefault="00D76F7A" w:rsidP="00925655">
      <w:pPr>
        <w:spacing w:after="120" w:line="240" w:lineRule="auto"/>
        <w:rPr>
          <w:b/>
          <w:bCs/>
        </w:rPr>
      </w:pPr>
      <w:r w:rsidRPr="00D76F7A">
        <w:rPr>
          <w:b/>
          <w:bCs/>
        </w:rPr>
        <w:t>Real World Examples:</w:t>
      </w:r>
    </w:p>
    <w:p w14:paraId="373A3D42" w14:textId="4F9A68E9" w:rsidR="00925655" w:rsidRDefault="00925655" w:rsidP="00925655">
      <w:pPr>
        <w:spacing w:after="120" w:line="240" w:lineRule="auto"/>
      </w:pPr>
      <w:r>
        <w:t>1. Smartphone Manufacturing: Students can research how companies that produce smartphone components are addressing land reclamation after mining ________ minerals.</w:t>
      </w:r>
    </w:p>
    <w:p w14:paraId="504CE9E3" w14:textId="77777777" w:rsidR="00925655" w:rsidRDefault="00925655" w:rsidP="00925655">
      <w:pPr>
        <w:spacing w:after="120" w:line="240" w:lineRule="auto"/>
      </w:pPr>
      <w:r>
        <w:t>2. Local Environment: Students can investigate if there are any reclaimed mining sites in their local area and evaluate the ________ of the reclamation efforts.</w:t>
      </w:r>
    </w:p>
    <w:p w14:paraId="631FDF78" w14:textId="694DD443" w:rsidR="003414A9" w:rsidRPr="00343C38" w:rsidRDefault="00343C38" w:rsidP="00925655">
      <w:pPr>
        <w:spacing w:after="120" w:line="240" w:lineRule="auto"/>
        <w:rPr>
          <w:b/>
          <w:bCs/>
        </w:rPr>
      </w:pPr>
      <w:r>
        <w:rPr>
          <w:b/>
          <w:bCs/>
        </w:rPr>
        <w:br w:type="page"/>
      </w:r>
      <w:r w:rsidR="003414A9">
        <w:rPr>
          <w:b/>
          <w:bCs/>
        </w:rPr>
        <w:lastRenderedPageBreak/>
        <w:t>Word Bank</w:t>
      </w:r>
      <w:r w:rsidR="003414A9" w:rsidRPr="00343C38">
        <w:rPr>
          <w:b/>
          <w:bCs/>
        </w:rPr>
        <w:t>:</w:t>
      </w:r>
    </w:p>
    <w:p w14:paraId="2C2BCCB9" w14:textId="77777777" w:rsidR="00925655" w:rsidRDefault="00925655" w:rsidP="00925655">
      <w:pPr>
        <w:spacing w:after="120" w:line="240" w:lineRule="auto"/>
        <w:sectPr w:rsidR="00925655">
          <w:headerReference w:type="default" r:id="rId7"/>
          <w:pgSz w:w="12240" w:h="15840"/>
          <w:pgMar w:top="1440" w:right="1440" w:bottom="1440" w:left="1440" w:header="720" w:footer="720" w:gutter="0"/>
          <w:cols w:space="720"/>
          <w:docGrid w:linePitch="360"/>
        </w:sectPr>
      </w:pPr>
    </w:p>
    <w:p w14:paraId="241AE891" w14:textId="1BDC27BB" w:rsidR="00925655" w:rsidRDefault="00925655" w:rsidP="00925655">
      <w:pPr>
        <w:spacing w:after="120" w:line="240" w:lineRule="auto"/>
      </w:pPr>
      <w:r>
        <w:t>restore</w:t>
      </w:r>
    </w:p>
    <w:p w14:paraId="07B4883C" w14:textId="77777777" w:rsidR="00925655" w:rsidRDefault="00925655" w:rsidP="00925655">
      <w:pPr>
        <w:spacing w:after="120" w:line="240" w:lineRule="auto"/>
      </w:pPr>
      <w:r>
        <w:t>8.4</w:t>
      </w:r>
    </w:p>
    <w:p w14:paraId="72ED968E" w14:textId="77777777" w:rsidR="00925655" w:rsidRDefault="00925655" w:rsidP="00925655">
      <w:pPr>
        <w:spacing w:after="120" w:line="240" w:lineRule="auto"/>
      </w:pPr>
      <w:r>
        <w:t>1977</w:t>
      </w:r>
    </w:p>
    <w:p w14:paraId="748D35DB" w14:textId="77777777" w:rsidR="00925655" w:rsidRDefault="00925655" w:rsidP="00925655">
      <w:pPr>
        <w:spacing w:after="120" w:line="240" w:lineRule="auto"/>
      </w:pPr>
      <w:r>
        <w:t xml:space="preserve">reclamation </w:t>
      </w:r>
    </w:p>
    <w:p w14:paraId="2B9C8A4E" w14:textId="77777777" w:rsidR="00925655" w:rsidRDefault="00925655" w:rsidP="00925655">
      <w:pPr>
        <w:spacing w:after="120" w:line="240" w:lineRule="auto"/>
      </w:pPr>
      <w:r>
        <w:t>reforming</w:t>
      </w:r>
    </w:p>
    <w:p w14:paraId="645CF111" w14:textId="77777777" w:rsidR="00925655" w:rsidRDefault="00925655" w:rsidP="00925655">
      <w:pPr>
        <w:spacing w:after="120" w:line="240" w:lineRule="auto"/>
      </w:pPr>
      <w:r>
        <w:t>hazards</w:t>
      </w:r>
    </w:p>
    <w:p w14:paraId="2452DA05" w14:textId="77777777" w:rsidR="00925655" w:rsidRDefault="00925655" w:rsidP="00925655">
      <w:pPr>
        <w:spacing w:after="120" w:line="240" w:lineRule="auto"/>
      </w:pPr>
      <w:r>
        <w:t>ecosystems</w:t>
      </w:r>
    </w:p>
    <w:p w14:paraId="29494DD8" w14:textId="77777777" w:rsidR="00925655" w:rsidRDefault="00925655" w:rsidP="00925655">
      <w:pPr>
        <w:spacing w:after="120" w:line="240" w:lineRule="auto"/>
      </w:pPr>
      <w:r>
        <w:t>standards</w:t>
      </w:r>
    </w:p>
    <w:p w14:paraId="36E24981" w14:textId="77777777" w:rsidR="00925655" w:rsidRDefault="00925655" w:rsidP="00925655">
      <w:pPr>
        <w:spacing w:after="120" w:line="240" w:lineRule="auto"/>
      </w:pPr>
      <w:r>
        <w:t>conflicts</w:t>
      </w:r>
    </w:p>
    <w:p w14:paraId="2D348818" w14:textId="77777777" w:rsidR="00925655" w:rsidRDefault="00925655" w:rsidP="00925655">
      <w:pPr>
        <w:spacing w:after="120" w:line="240" w:lineRule="auto"/>
      </w:pPr>
      <w:r>
        <w:t>costs</w:t>
      </w:r>
    </w:p>
    <w:p w14:paraId="61023926" w14:textId="77777777" w:rsidR="00925655" w:rsidRDefault="00925655" w:rsidP="00925655">
      <w:pPr>
        <w:spacing w:after="120" w:line="240" w:lineRule="auto"/>
      </w:pPr>
      <w:r>
        <w:t>environmental</w:t>
      </w:r>
    </w:p>
    <w:p w14:paraId="0BA8D90F" w14:textId="77777777" w:rsidR="00925655" w:rsidRDefault="00925655" w:rsidP="00925655">
      <w:pPr>
        <w:spacing w:after="120" w:line="240" w:lineRule="auto"/>
      </w:pPr>
      <w:r>
        <w:t>new</w:t>
      </w:r>
    </w:p>
    <w:p w14:paraId="7837D418" w14:textId="77777777" w:rsidR="00925655" w:rsidRDefault="00925655" w:rsidP="00925655">
      <w:pPr>
        <w:spacing w:after="120" w:line="240" w:lineRule="auto"/>
      </w:pPr>
      <w:r>
        <w:t>rare earth</w:t>
      </w:r>
    </w:p>
    <w:p w14:paraId="397DD7A8" w14:textId="597BAA0F" w:rsidR="00925655" w:rsidRDefault="00925655" w:rsidP="00925655">
      <w:pPr>
        <w:spacing w:after="120" w:line="240" w:lineRule="auto"/>
      </w:pPr>
      <w:r>
        <w:t>success</w:t>
      </w:r>
    </w:p>
    <w:p w14:paraId="2759A502" w14:textId="77777777" w:rsidR="00925655" w:rsidRDefault="00925655" w:rsidP="00925655">
      <w:pPr>
        <w:spacing w:after="120" w:line="240" w:lineRule="auto"/>
        <w:sectPr w:rsidR="00925655" w:rsidSect="00925655">
          <w:type w:val="continuous"/>
          <w:pgSz w:w="12240" w:h="15840"/>
          <w:pgMar w:top="1440" w:right="1440" w:bottom="1440" w:left="1440" w:header="720" w:footer="720" w:gutter="0"/>
          <w:cols w:num="3" w:space="720"/>
          <w:docGrid w:linePitch="360"/>
        </w:sectPr>
      </w:pPr>
    </w:p>
    <w:p w14:paraId="58CCE5EB" w14:textId="0A5D5476" w:rsidR="001639A8" w:rsidRDefault="001639A8" w:rsidP="00925655">
      <w:pPr>
        <w:spacing w:after="120" w:line="240" w:lineRule="auto"/>
      </w:pPr>
    </w:p>
    <w:sectPr w:rsidR="001639A8" w:rsidSect="0092565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01D55" w14:textId="77777777" w:rsidR="005277AB" w:rsidRDefault="005277AB" w:rsidP="00343C38">
      <w:pPr>
        <w:spacing w:after="0" w:line="240" w:lineRule="auto"/>
      </w:pPr>
      <w:r>
        <w:separator/>
      </w:r>
    </w:p>
  </w:endnote>
  <w:endnote w:type="continuationSeparator" w:id="0">
    <w:p w14:paraId="0963FEBA" w14:textId="77777777" w:rsidR="005277AB" w:rsidRDefault="005277AB" w:rsidP="00343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78DF4" w14:textId="77777777" w:rsidR="005277AB" w:rsidRDefault="005277AB" w:rsidP="00343C38">
      <w:pPr>
        <w:spacing w:after="0" w:line="240" w:lineRule="auto"/>
      </w:pPr>
      <w:r>
        <w:separator/>
      </w:r>
    </w:p>
  </w:footnote>
  <w:footnote w:type="continuationSeparator" w:id="0">
    <w:p w14:paraId="516E67D6" w14:textId="77777777" w:rsidR="005277AB" w:rsidRDefault="005277AB" w:rsidP="00343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F3C85" w14:textId="77777777" w:rsidR="00343C38" w:rsidRDefault="00343C38">
    <w:pPr>
      <w:pStyle w:val="Header"/>
    </w:pPr>
    <w:r>
      <w:rPr>
        <w:noProof/>
      </w:rPr>
      <w:drawing>
        <wp:inline distT="0" distB="0" distL="0" distR="0" wp14:anchorId="5B0A3648" wp14:editId="31D14E23">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55"/>
    <w:rsid w:val="001639A8"/>
    <w:rsid w:val="003414A9"/>
    <w:rsid w:val="00343C38"/>
    <w:rsid w:val="005277AB"/>
    <w:rsid w:val="007E14ED"/>
    <w:rsid w:val="00925655"/>
    <w:rsid w:val="00927031"/>
    <w:rsid w:val="00B204C3"/>
    <w:rsid w:val="00D76F7A"/>
    <w:rsid w:val="00E1772D"/>
    <w:rsid w:val="00E54E86"/>
    <w:rsid w:val="00E82818"/>
    <w:rsid w:val="00E8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AA360"/>
  <w15:chartTrackingRefBased/>
  <w15:docId w15:val="{1432D8AB-D26D-0A4E-96B0-C3105B36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F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F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F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F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F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F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F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F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F7A"/>
    <w:rPr>
      <w:rFonts w:eastAsiaTheme="majorEastAsia" w:cstheme="majorBidi"/>
      <w:color w:val="272727" w:themeColor="text1" w:themeTint="D8"/>
    </w:rPr>
  </w:style>
  <w:style w:type="paragraph" w:styleId="Title">
    <w:name w:val="Title"/>
    <w:basedOn w:val="Normal"/>
    <w:next w:val="Normal"/>
    <w:link w:val="TitleChar"/>
    <w:uiPriority w:val="10"/>
    <w:qFormat/>
    <w:rsid w:val="00D76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F7A"/>
    <w:pPr>
      <w:spacing w:before="160"/>
      <w:jc w:val="center"/>
    </w:pPr>
    <w:rPr>
      <w:i/>
      <w:iCs/>
      <w:color w:val="404040" w:themeColor="text1" w:themeTint="BF"/>
    </w:rPr>
  </w:style>
  <w:style w:type="character" w:customStyle="1" w:styleId="QuoteChar">
    <w:name w:val="Quote Char"/>
    <w:basedOn w:val="DefaultParagraphFont"/>
    <w:link w:val="Quote"/>
    <w:uiPriority w:val="29"/>
    <w:rsid w:val="00D76F7A"/>
    <w:rPr>
      <w:i/>
      <w:iCs/>
      <w:color w:val="404040" w:themeColor="text1" w:themeTint="BF"/>
    </w:rPr>
  </w:style>
  <w:style w:type="paragraph" w:styleId="ListParagraph">
    <w:name w:val="List Paragraph"/>
    <w:basedOn w:val="Normal"/>
    <w:uiPriority w:val="34"/>
    <w:qFormat/>
    <w:rsid w:val="00D76F7A"/>
    <w:pPr>
      <w:ind w:left="720"/>
      <w:contextualSpacing/>
    </w:pPr>
  </w:style>
  <w:style w:type="character" w:styleId="IntenseEmphasis">
    <w:name w:val="Intense Emphasis"/>
    <w:basedOn w:val="DefaultParagraphFont"/>
    <w:uiPriority w:val="21"/>
    <w:qFormat/>
    <w:rsid w:val="00D76F7A"/>
    <w:rPr>
      <w:i/>
      <w:iCs/>
      <w:color w:val="0F4761" w:themeColor="accent1" w:themeShade="BF"/>
    </w:rPr>
  </w:style>
  <w:style w:type="paragraph" w:styleId="IntenseQuote">
    <w:name w:val="Intense Quote"/>
    <w:basedOn w:val="Normal"/>
    <w:next w:val="Normal"/>
    <w:link w:val="IntenseQuoteChar"/>
    <w:uiPriority w:val="30"/>
    <w:qFormat/>
    <w:rsid w:val="00D76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F7A"/>
    <w:rPr>
      <w:i/>
      <w:iCs/>
      <w:color w:val="0F4761" w:themeColor="accent1" w:themeShade="BF"/>
    </w:rPr>
  </w:style>
  <w:style w:type="character" w:styleId="IntenseReference">
    <w:name w:val="Intense Reference"/>
    <w:basedOn w:val="DefaultParagraphFont"/>
    <w:uiPriority w:val="32"/>
    <w:qFormat/>
    <w:rsid w:val="00D76F7A"/>
    <w:rPr>
      <w:b/>
      <w:bCs/>
      <w:smallCaps/>
      <w:color w:val="0F4761" w:themeColor="accent1" w:themeShade="BF"/>
      <w:spacing w:val="5"/>
    </w:rPr>
  </w:style>
  <w:style w:type="paragraph" w:styleId="Header">
    <w:name w:val="header"/>
    <w:basedOn w:val="Normal"/>
    <w:link w:val="HeaderChar"/>
    <w:uiPriority w:val="99"/>
    <w:unhideWhenUsed/>
    <w:rsid w:val="00343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38"/>
  </w:style>
  <w:style w:type="paragraph" w:styleId="Footer">
    <w:name w:val="footer"/>
    <w:basedOn w:val="Normal"/>
    <w:link w:val="FooterChar"/>
    <w:uiPriority w:val="99"/>
    <w:unhideWhenUsed/>
    <w:rsid w:val="00343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84321">
      <w:bodyDiv w:val="1"/>
      <w:marLeft w:val="0"/>
      <w:marRight w:val="0"/>
      <w:marTop w:val="0"/>
      <w:marBottom w:val="0"/>
      <w:divBdr>
        <w:top w:val="none" w:sz="0" w:space="0" w:color="auto"/>
        <w:left w:val="none" w:sz="0" w:space="0" w:color="auto"/>
        <w:bottom w:val="none" w:sz="0" w:space="0" w:color="auto"/>
        <w:right w:val="none" w:sz="0" w:space="0" w:color="auto"/>
      </w:divBdr>
      <w:divsChild>
        <w:div w:id="1564828464">
          <w:marLeft w:val="0"/>
          <w:marRight w:val="0"/>
          <w:marTop w:val="0"/>
          <w:marBottom w:val="0"/>
          <w:divBdr>
            <w:top w:val="none" w:sz="0" w:space="0" w:color="auto"/>
            <w:left w:val="none" w:sz="0" w:space="0" w:color="auto"/>
            <w:bottom w:val="none" w:sz="0" w:space="0" w:color="auto"/>
            <w:right w:val="none" w:sz="0" w:space="0" w:color="auto"/>
          </w:divBdr>
          <w:divsChild>
            <w:div w:id="1680695622">
              <w:marLeft w:val="0"/>
              <w:marRight w:val="0"/>
              <w:marTop w:val="600"/>
              <w:marBottom w:val="600"/>
              <w:divBdr>
                <w:top w:val="none" w:sz="0" w:space="0" w:color="auto"/>
                <w:left w:val="none" w:sz="0" w:space="0" w:color="auto"/>
                <w:bottom w:val="none" w:sz="0" w:space="0" w:color="auto"/>
                <w:right w:val="none" w:sz="0" w:space="0" w:color="auto"/>
              </w:divBdr>
              <w:divsChild>
                <w:div w:id="147124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80521">
          <w:marLeft w:val="0"/>
          <w:marRight w:val="0"/>
          <w:marTop w:val="0"/>
          <w:marBottom w:val="0"/>
          <w:divBdr>
            <w:top w:val="none" w:sz="0" w:space="0" w:color="auto"/>
            <w:left w:val="none" w:sz="0" w:space="0" w:color="auto"/>
            <w:bottom w:val="none" w:sz="0" w:space="0" w:color="auto"/>
            <w:right w:val="none" w:sz="0" w:space="0" w:color="auto"/>
          </w:divBdr>
          <w:divsChild>
            <w:div w:id="10037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47587">
      <w:bodyDiv w:val="1"/>
      <w:marLeft w:val="0"/>
      <w:marRight w:val="0"/>
      <w:marTop w:val="0"/>
      <w:marBottom w:val="0"/>
      <w:divBdr>
        <w:top w:val="none" w:sz="0" w:space="0" w:color="auto"/>
        <w:left w:val="none" w:sz="0" w:space="0" w:color="auto"/>
        <w:bottom w:val="none" w:sz="0" w:space="0" w:color="auto"/>
        <w:right w:val="none" w:sz="0" w:space="0" w:color="auto"/>
      </w:divBdr>
      <w:divsChild>
        <w:div w:id="1917393837">
          <w:marLeft w:val="0"/>
          <w:marRight w:val="0"/>
          <w:marTop w:val="0"/>
          <w:marBottom w:val="0"/>
          <w:divBdr>
            <w:top w:val="none" w:sz="0" w:space="0" w:color="auto"/>
            <w:left w:val="none" w:sz="0" w:space="0" w:color="auto"/>
            <w:bottom w:val="none" w:sz="0" w:space="0" w:color="auto"/>
            <w:right w:val="none" w:sz="0" w:space="0" w:color="auto"/>
          </w:divBdr>
          <w:divsChild>
            <w:div w:id="1549339291">
              <w:marLeft w:val="0"/>
              <w:marRight w:val="0"/>
              <w:marTop w:val="600"/>
              <w:marBottom w:val="600"/>
              <w:divBdr>
                <w:top w:val="none" w:sz="0" w:space="0" w:color="auto"/>
                <w:left w:val="none" w:sz="0" w:space="0" w:color="auto"/>
                <w:bottom w:val="none" w:sz="0" w:space="0" w:color="auto"/>
                <w:right w:val="none" w:sz="0" w:space="0" w:color="auto"/>
              </w:divBdr>
              <w:divsChild>
                <w:div w:id="174498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14098">
          <w:marLeft w:val="0"/>
          <w:marRight w:val="0"/>
          <w:marTop w:val="0"/>
          <w:marBottom w:val="0"/>
          <w:divBdr>
            <w:top w:val="none" w:sz="0" w:space="0" w:color="auto"/>
            <w:left w:val="none" w:sz="0" w:space="0" w:color="auto"/>
            <w:bottom w:val="none" w:sz="0" w:space="0" w:color="auto"/>
            <w:right w:val="none" w:sz="0" w:space="0" w:color="auto"/>
          </w:divBdr>
          <w:divsChild>
            <w:div w:id="119492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1459</Characters>
  <Application>Microsoft Office Word</Application>
  <DocSecurity>0</DocSecurity>
  <Lines>48</Lines>
  <Paragraphs>15</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URIBET2</dc:creator>
  <cp:keywords/>
  <dc:description/>
  <cp:lastModifiedBy>Ashley Seeley</cp:lastModifiedBy>
  <cp:revision>2</cp:revision>
  <dcterms:created xsi:type="dcterms:W3CDTF">2024-10-29T12:56:00Z</dcterms:created>
  <dcterms:modified xsi:type="dcterms:W3CDTF">2024-10-29T12:56:00Z</dcterms:modified>
</cp:coreProperties>
</file>