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xmlns:wp14="http://schemas.microsoft.com/office/word/2010/wordml" w:rsidR="002E2DB6" w:rsidRDefault="001A5B35" w14:paraId="7A03E76D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  <w:r>
        <w:rPr>
          <w:rFonts w:ascii="Open Sans Light" w:hAnsi="Open Sans Light" w:eastAsia="Open Sans Light" w:cs="Open Sans Light"/>
          <w:noProof/>
          <w:sz w:val="24"/>
          <w:szCs w:val="24"/>
        </w:rPr>
        <w:drawing>
  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76BC7DE2" wp14:editId="7777777">
            <wp:simplePos x="0" y="0"/>
            <wp:positionH relativeFrom="margin">
              <wp:posOffset>-361949</wp:posOffset>
            </wp:positionH>
            <wp:positionV relativeFrom="margin">
              <wp:posOffset>-504824</wp:posOffset>
            </wp:positionV>
            <wp:extent cx="2224088" cy="1003792"/>
            <wp:effectExtent l="0" t="0" r="0" b="0"/>
            <wp:wrapNone/>
            <wp:docPr id="1" name="image1.png" titl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224088" cy="1003792"/>
                    </a:xfrm>
                    <a:prstGeom xmlns:a="http://schemas.openxmlformats.org/drawingml/2006/main" prst="rect">
                      <a:avLst/>
                    </a:prstGeom>
                    <a:ln xmlns:a="http://schemas.openxmlformats.org/drawingml/2006/main"/>
                  </pic:spPr>
                </pic:pic>
              </a:graphicData>
            </a:graphic>
          </wp:anchor>
        </w:drawing>
      </w:r>
    </w:p>
    <w:p xmlns:wp14="http://schemas.microsoft.com/office/word/2010/wordml" w:rsidR="002E2DB6" w:rsidRDefault="002E2DB6" w14:paraId="672A665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xmlns:wp14="http://schemas.microsoft.com/office/word/2010/wordml" w:rsidR="002E2DB6" w:rsidRDefault="002E2DB6" w14:paraId="0A37501D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4"/>
          <w:szCs w:val="24"/>
        </w:rPr>
      </w:pPr>
      <w:bookmarkStart w:name="_yniymv3nh1g8" w:id="0"/>
      <w:bookmarkEnd w:id="0"/>
    </w:p>
    <w:p xmlns:wp14="http://schemas.microsoft.com/office/word/2010/wordml" w:rsidR="002E2DB6" w:rsidRDefault="002E2DB6" w14:paraId="5DAB6C7B" wp14:textId="77777777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  <w:bookmarkStart w:name="_811m31lrs46h" w:id="1"/>
      <w:bookmarkEnd w:id="1"/>
    </w:p>
    <w:p xmlns:wp14="http://schemas.microsoft.com/office/word/2010/wordml" w:rsidR="002E2DB6" w:rsidRDefault="001A5B35" w14:paraId="6DA46545" wp14:textId="2C4BAFC8">
      <w:pPr>
        <w:pStyle w:val="Title"/>
        <w:spacing w:after="0" w:line="240" w:lineRule="auto"/>
        <w:rPr>
          <w:rFonts w:ascii="Open Sans Light" w:hAnsi="Open Sans Light" w:eastAsia="Open Sans Light" w:cs="Open Sans Light"/>
          <w:sz w:val="28"/>
          <w:szCs w:val="28"/>
        </w:rPr>
      </w:pPr>
    </w:p>
    <w:p xmlns:wp14="http://schemas.microsoft.com/office/word/2010/wordml" w:rsidR="002E2DB6" w:rsidRDefault="002E2DB6" w14:paraId="02EB378F" wp14:textId="77777777">
      <w:pPr>
        <w:spacing w:line="240" w:lineRule="auto"/>
        <w:rPr>
          <w:rFonts w:ascii="Open Sans" w:hAnsi="Open Sans" w:eastAsia="Open Sans" w:cs="Open Sans"/>
        </w:rPr>
      </w:pPr>
    </w:p>
    <w:p w:rsidR="035C5081" w:rsidP="6D8B41A7" w:rsidRDefault="035C5081" w14:paraId="521FDAE2" w14:textId="59EA2612">
      <w:pPr>
        <w:pStyle w:val="Normal"/>
        <w:spacing w:line="240" w:lineRule="auto"/>
        <w:rPr>
          <w:rFonts w:ascii="Open Sans" w:hAnsi="Open Sans" w:eastAsia="Open Sans" w:cs="Open Sans"/>
          <w:lang w:val="en-US"/>
        </w:rPr>
      </w:pPr>
      <w:hyperlink w:anchor="Bookmark1">
        <w:r w:rsidRPr="2897D4EE" w:rsidR="035C5081">
          <w:rPr>
            <w:rStyle w:val="Hyperlink"/>
          </w:rPr>
          <w:t>Spanish Glossary</w:t>
        </w:r>
      </w:hyperlink>
    </w:p>
    <w:p xmlns:wp14="http://schemas.microsoft.com/office/word/2010/wordml" w:rsidR="002E2DB6" w:rsidRDefault="002E2DB6" w14:paraId="6A05A809" wp14:textId="77777777">
      <w:pPr>
        <w:spacing w:line="240" w:lineRule="auto"/>
        <w:rPr>
          <w:rFonts w:ascii="Open Sans Light" w:hAnsi="Open Sans Light" w:eastAsia="Open Sans Light" w:cs="Open Sans Light"/>
          <w:sz w:val="24"/>
          <w:szCs w:val="24"/>
        </w:rPr>
      </w:pPr>
    </w:p>
    <w:p w:rsidR="6C35D7B1" w:rsidP="6C35D7B1" w:rsidRDefault="6C35D7B1" w14:paraId="5D36AAC3" w14:textId="1EA5780C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7970"/>
      </w:tblGrid>
      <w:tr w:rsidR="1294EABB" w:rsidTr="1294EABB" w14:paraId="11D4E145">
        <w:trPr>
          <w:trHeight w:val="435"/>
        </w:trPr>
        <w:tc>
          <w:tcPr>
            <w:tcW w:w="9350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725E8746" w14:textId="58C4B9AA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color w:val="000000" w:themeColor="text1" w:themeTint="FF" w:themeShade="FF"/>
                <w:sz w:val="30"/>
                <w:szCs w:val="30"/>
                <w:lang w:val="en"/>
              </w:rPr>
              <w:t>Triangle Congruence</w:t>
            </w:r>
          </w:p>
        </w:tc>
      </w:tr>
      <w:tr w:rsidR="1294EABB" w:rsidTr="1294EABB" w14:paraId="2C966754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66C70B73" w14:textId="58371CC5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2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13D8555E" w14:textId="79BDB3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294EABB" w:rsidP="1294EABB" w:rsidRDefault="1294EABB" w14:paraId="699522B9" w14:textId="493C57A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parts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sides and angles that are in the same relative position between two figures</w:t>
            </w:r>
          </w:p>
          <w:p w:rsidR="1294EABB" w:rsidP="1294EABB" w:rsidRDefault="1294EABB" w14:paraId="0B13ED2F" w14:textId="6D40EB9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"corresponding parts of congruent triangles are congruent"</w:t>
            </w:r>
          </w:p>
          <w:p w:rsidR="1294EABB" w:rsidP="1294EABB" w:rsidRDefault="1294EABB" w14:paraId="01A739DD" w14:textId="628FE6A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</w:tc>
      </w:tr>
      <w:tr w:rsidR="1294EABB" w:rsidTr="1294EABB" w14:paraId="3BB8150E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0DF7CDB3" w14:textId="258709C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3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41545C19" w14:textId="36D0779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294EABB" w:rsidP="1294EABB" w:rsidRDefault="1294EABB" w14:paraId="7FD245F9" w14:textId="1F999C1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corresponding parts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sides and angles that are in the same relative position between two figures</w:t>
            </w:r>
          </w:p>
          <w:p w:rsidR="1294EABB" w:rsidP="1294EABB" w:rsidRDefault="1294EABB" w14:paraId="6DBE447A" w14:textId="10DD8CD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"corresponding parts of congruent triangles are congruent"</w:t>
            </w:r>
          </w:p>
          <w:p w:rsidR="1294EABB" w:rsidP="1294EABB" w:rsidRDefault="1294EABB" w14:paraId="7824B55E" w14:textId="496F5CB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Reflexive Property of Congruence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property that states that an angle, line segment, or geometric figure is congruent to itself</w:t>
            </w:r>
          </w:p>
          <w:p w:rsidR="1294EABB" w:rsidP="1294EABB" w:rsidRDefault="1294EABB" w14:paraId="708887E4" w14:textId="518E4A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1294EABB" w:rsidP="1294EABB" w:rsidRDefault="1294EABB" w14:paraId="27D8E556" w14:textId="4524F0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SSS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three pairs of congruent corresponding sides, then the triangles are congruent</w:t>
            </w:r>
          </w:p>
        </w:tc>
      </w:tr>
      <w:tr w:rsidR="1294EABB" w:rsidTr="1294EABB" w14:paraId="69A9D1FD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7763D018" w14:textId="133B6268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4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36D64B26" w14:textId="5E15CB8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the same shape and size; in geometry, congruent parts overlap perfectly when placed on top of one another</w:t>
            </w:r>
          </w:p>
          <w:p w:rsidR="1294EABB" w:rsidP="1294EABB" w:rsidRDefault="1294EABB" w14:paraId="5B2AFC5E" w14:textId="11C66B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parts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sides and angles that are in the same relative position between two figures</w:t>
            </w:r>
          </w:p>
          <w:p w:rsidR="1294EABB" w:rsidP="1294EABB" w:rsidRDefault="1294EABB" w14:paraId="030E3BC7" w14:textId="04131F5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"corresponding parts of congruent triangles are congruent"</w:t>
            </w:r>
          </w:p>
          <w:p w:rsidR="1294EABB" w:rsidP="1294EABB" w:rsidRDefault="1294EABB" w14:paraId="36495895" w14:textId="6CAC450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midpoint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that is the exact middle of a line segment</w:t>
            </w:r>
          </w:p>
          <w:p w:rsidR="1294EABB" w:rsidP="1294EABB" w:rsidRDefault="1294EABB" w14:paraId="11F2D68E" w14:textId="2746D64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Reflexive Property of Congruence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property that states that an angle, line segment, or geometric figure is congruent to itself</w:t>
            </w:r>
          </w:p>
          <w:p w:rsidR="1294EABB" w:rsidP="1294EABB" w:rsidRDefault="1294EABB" w14:paraId="4FC99FCB" w14:textId="0E97102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–a type of transformation that doesn't change the size or shape of a geometric figure</w:t>
            </w:r>
          </w:p>
          <w:p w:rsidR="1294EABB" w:rsidP="1294EABB" w:rsidRDefault="1294EABB" w14:paraId="1C3939CB" w14:textId="65A1136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angles between two pairs of congruent sides, then the triangles are congruent</w:t>
            </w:r>
          </w:p>
          <w:p w:rsidR="1294EABB" w:rsidP="1294EABB" w:rsidRDefault="1294EABB" w14:paraId="30144D45" w14:textId="019EC82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SSS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three pairs of congruent corresponding sides, then the triangles are congruent</w:t>
            </w:r>
          </w:p>
        </w:tc>
      </w:tr>
      <w:tr w:rsidR="1294EABB" w:rsidTr="1294EABB" w14:paraId="351C8ACE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643FC82B" w14:textId="540134F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5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3A443A3D" w14:textId="23E5FE2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angle bisector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line or segment that divides an angle into two equal parts</w:t>
            </w:r>
          </w:p>
          <w:p w:rsidR="1294EABB" w:rsidP="1294EABB" w:rsidRDefault="1294EABB" w14:paraId="37A76203" w14:textId="4A3A533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ASA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sides between two pairs of congruent angles, then the triangles are congruent</w:t>
            </w:r>
          </w:p>
          <w:p w:rsidR="1294EABB" w:rsidP="1294EABB" w:rsidRDefault="1294EABB" w14:paraId="58390C27" w14:textId="12A20E6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294EABB" w:rsidP="1294EABB" w:rsidRDefault="1294EABB" w14:paraId="5B85F94C" w14:textId="462E155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parts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sides and angles that are in the same relative position between two figures</w:t>
            </w:r>
          </w:p>
          <w:p w:rsidR="1294EABB" w:rsidP="1294EABB" w:rsidRDefault="1294EABB" w14:paraId="631BA03D" w14:textId="5F33E9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"corresponding parts of congruent triangles are congruent"</w:t>
            </w:r>
          </w:p>
          <w:p w:rsidR="1294EABB" w:rsidP="1294EABB" w:rsidRDefault="1294EABB" w14:paraId="767540C5" w14:textId="3D1B297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Reflexive Property of Congruence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property that states that an angle, line segment, or geometric figure is congruent to itself</w:t>
            </w:r>
          </w:p>
          <w:p w:rsidR="1294EABB" w:rsidP="1294EABB" w:rsidRDefault="1294EABB" w14:paraId="63DA4747" w14:textId="4A4BECF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rigid transformation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a type of transformation that doesn't change the size or shape of a geometric figure</w:t>
            </w:r>
          </w:p>
          <w:p w:rsidR="1294EABB" w:rsidP="1294EABB" w:rsidRDefault="1294EABB" w14:paraId="46F9D4B5" w14:textId="75D9ECA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SAS Congruence Theorem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– the theorem stating that if two triangles have one pair of congruent angles between two pairs of congruent sides, then the triangles are congruent</w:t>
            </w:r>
          </w:p>
          <w:p w:rsidR="1294EABB" w:rsidP="1294EABB" w:rsidRDefault="1294EABB" w14:paraId="1EF822B0" w14:textId="635F4D3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SSS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three pairs of congruent corresponding sides, then the triangles are congruent</w:t>
            </w:r>
          </w:p>
        </w:tc>
      </w:tr>
      <w:tr w:rsidR="1294EABB" w:rsidTr="1294EABB" w14:paraId="543D1211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7A738194" w14:textId="74D7133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6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34077BA2" w14:textId="769F938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AAS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two pairs of congruent angles and a pair of congruent, corresponding non-included sides, then the triangles are congruent</w:t>
            </w:r>
          </w:p>
          <w:p w:rsidR="1294EABB" w:rsidP="1294EABB" w:rsidRDefault="1294EABB" w14:paraId="7F1DF600" w14:textId="6B863E3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ASA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sides between two pairs of congruent angles, then the triangles are congruent</w:t>
            </w:r>
          </w:p>
          <w:p w:rsidR="1294EABB" w:rsidP="1294EABB" w:rsidRDefault="1294EABB" w14:paraId="27BBB833" w14:textId="61C678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294EABB" w:rsidP="1294EABB" w:rsidRDefault="1294EABB" w14:paraId="391D0D97" w14:textId="399511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corresponding parts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the sides and angles that are in the same relative position between two figures</w:t>
            </w:r>
          </w:p>
          <w:p w:rsidR="1294EABB" w:rsidP="1294EABB" w:rsidRDefault="1294EABB" w14:paraId="069FD53C" w14:textId="4FE0702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"corresponding parts of congruent triangles are congruent"</w:t>
            </w:r>
          </w:p>
          <w:p w:rsidR="1294EABB" w:rsidP="1294EABB" w:rsidRDefault="1294EABB" w14:paraId="74F626EF" w14:textId="578D76DB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midpoint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that is the exact middle of a line segment</w:t>
            </w:r>
          </w:p>
          <w:p w:rsidR="1294EABB" w:rsidP="1294EABB" w:rsidRDefault="1294EABB" w14:paraId="2246E9E0" w14:textId="571F3A7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perpendicular bisector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 – a line or line segment that divides another line segment into two equal parts and intersects it at a 90-degree angle</w:t>
            </w:r>
          </w:p>
          <w:p w:rsidR="1294EABB" w:rsidP="1294EABB" w:rsidRDefault="1294EABB" w14:paraId="099F649A" w14:textId="27E4C1E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1294EABB" w:rsidP="1294EABB" w:rsidRDefault="1294EABB" w14:paraId="2DDDAF0A" w14:textId="25AED1F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angles between two pairs of congruent sides, then the triangles are congruent</w:t>
            </w:r>
          </w:p>
          <w:p w:rsidR="1294EABB" w:rsidP="1294EABB" w:rsidRDefault="1294EABB" w14:paraId="7FB15EF5" w14:textId="75EE967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SSS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three pairs of congruent corresponding sides, then the triangles are congruent</w:t>
            </w:r>
          </w:p>
          <w:p w:rsidR="1294EABB" w:rsidP="1294EABB" w:rsidRDefault="1294EABB" w14:paraId="08829B30" w14:textId="0D2C7A3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Triangle Angle Sum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the interior angles of any triangle add up to 180 degrees</w:t>
            </w:r>
          </w:p>
        </w:tc>
      </w:tr>
      <w:tr w:rsidR="1294EABB" w:rsidTr="1294EABB" w14:paraId="1BB75CF5">
        <w:trPr>
          <w:trHeight w:val="300"/>
        </w:trPr>
        <w:tc>
          <w:tcPr>
            <w:tcW w:w="138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11BC451F" w14:textId="78346C69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Lesson 7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1294EABB" w:rsidP="1294EABB" w:rsidRDefault="1294EABB" w14:paraId="2980EFA6" w14:textId="4D18294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AAS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two pairs of congruent angles and a pair of congruent, corresponding non-included sides, then the triangles are congruent</w:t>
            </w:r>
          </w:p>
          <w:p w:rsidR="1294EABB" w:rsidP="1294EABB" w:rsidRDefault="1294EABB" w14:paraId="57F2EB09" w14:textId="609C7A7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ASA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sides between two pairs of congruent angles, then the triangles are congruent</w:t>
            </w:r>
          </w:p>
          <w:p w:rsidR="1294EABB" w:rsidP="1294EABB" w:rsidRDefault="1294EABB" w14:paraId="4A5DCC0B" w14:textId="731D4D5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congruent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of the same shape and size; in geometry, congruent parts overlap perfectly when placed on top of one another</w:t>
            </w:r>
          </w:p>
          <w:p w:rsidR="1294EABB" w:rsidP="1294EABB" w:rsidRDefault="1294EABB" w14:paraId="615AE99A" w14:textId="10BF9F5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CPCTC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or more triangles are congruent, then their corresponding angles and sides are also congruent; it stands for “corresponding parts of congruent triangles are congruent”</w:t>
            </w:r>
          </w:p>
          <w:p w:rsidR="1294EABB" w:rsidP="1294EABB" w:rsidRDefault="1294EABB" w14:paraId="1CAAE667" w14:textId="0E6CBF9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HL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right triangles have congruent hypotenuses and a pair of congruent legs, then the triangles are congruent</w:t>
            </w:r>
          </w:p>
          <w:p w:rsidR="1294EABB" w:rsidP="1294EABB" w:rsidRDefault="1294EABB" w14:paraId="6421D5BD" w14:textId="6194402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 xml:space="preserve">midpoint 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"/>
              </w:rPr>
              <w:t>– a point that is the exact middle of a line segment</w:t>
            </w:r>
          </w:p>
          <w:p w:rsidR="1294EABB" w:rsidP="1294EABB" w:rsidRDefault="1294EABB" w14:paraId="3E088B44" w14:textId="0E3102C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Pythagorean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which states that the square of the length of the hypotenuse of a right triangle is equal to the sum of the squared lengths of the other two sides</w:t>
            </w:r>
          </w:p>
          <w:p w:rsidR="1294EABB" w:rsidP="1294EABB" w:rsidRDefault="1294EABB" w14:paraId="6C0C03EE" w14:textId="12FE9F3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Reflexive Property of Congruence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property that states that an angle, line segment, or geometric figure is congruent to itself</w:t>
            </w:r>
          </w:p>
          <w:p w:rsidR="1294EABB" w:rsidP="1294EABB" w:rsidRDefault="1294EABB" w14:paraId="2016C1A6" w14:textId="65A7C87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rigid transformation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a type of transformation that doesn't change the size or shape of a geometric figure</w:t>
            </w:r>
          </w:p>
          <w:p w:rsidR="1294EABB" w:rsidP="1294EABB" w:rsidRDefault="1294EABB" w14:paraId="4BE5000B" w14:textId="48F3E22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SAS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one pair of congruent angles between two pairs of congruent sides, then the triangles are congruent</w:t>
            </w:r>
          </w:p>
          <w:p w:rsidR="1294EABB" w:rsidP="1294EABB" w:rsidRDefault="1294EABB" w14:paraId="6EBE0B8C" w14:textId="1307DBE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294EABB" w:rsidR="1294EAB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SSS Congruence Theorem</w:t>
            </w:r>
            <w:r w:rsidRPr="1294EABB" w:rsidR="1294EABB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– the theorem stating that if two triangles have three pairs of congruent corresponding sides, then the triangles are congruent</w:t>
            </w:r>
          </w:p>
        </w:tc>
      </w:tr>
    </w:tbl>
    <w:p w:rsidR="79596649" w:rsidP="79596649" w:rsidRDefault="79596649" w14:paraId="1E15FFA9" w14:textId="3033DF48">
      <w:pPr>
        <w:pStyle w:val="Normal"/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1365"/>
        <w:gridCol w:w="7970"/>
      </w:tblGrid>
      <w:tr w:rsidR="2897D4EE" w:rsidTr="2897D4EE" w14:paraId="55B9B590">
        <w:trPr>
          <w:trHeight w:val="435"/>
        </w:trPr>
        <w:tc>
          <w:tcPr>
            <w:tcW w:w="9335" w:type="dxa"/>
            <w:gridSpan w:val="2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07E4687C" w14:textId="4AFF4C81">
            <w:pPr>
              <w:widowControl w:val="0"/>
              <w:spacing w:line="240" w:lineRule="auto"/>
              <w:jc w:val="center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</w:pPr>
            <w:bookmarkStart w:name="Bookmark1" w:id="1644301103"/>
            <w:r w:rsidRPr="2897D4EE" w:rsidR="2897D4E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Congruencia</w:t>
            </w:r>
            <w:r w:rsidRPr="2897D4EE" w:rsidR="2897D4E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 xml:space="preserve"> </w:t>
            </w:r>
            <w:r w:rsidRPr="2897D4EE" w:rsidR="64C1FF48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T</w:t>
            </w:r>
            <w:r w:rsidRPr="2897D4EE" w:rsidR="2897D4EE">
              <w:rPr>
                <w:rFonts w:ascii="Open Sans Light" w:hAnsi="Open Sans Light" w:eastAsia="Open Sans Light" w:cs="Open Sans Light"/>
                <w:b w:val="1"/>
                <w:bCs w:val="1"/>
                <w:i w:val="1"/>
                <w:iCs w:val="1"/>
                <w:caps w:val="0"/>
                <w:smallCaps w:val="0"/>
                <w:noProof w:val="0"/>
                <w:color w:val="000000" w:themeColor="text1" w:themeTint="FF" w:themeShade="FF"/>
                <w:sz w:val="30"/>
                <w:szCs w:val="30"/>
                <w:lang w:val="es-MX"/>
              </w:rPr>
              <w:t>riangular</w:t>
            </w:r>
            <w:bookmarkEnd w:id="1644301103"/>
          </w:p>
        </w:tc>
      </w:tr>
      <w:tr w:rsidR="2897D4EE" w:rsidTr="2897D4EE" w14:paraId="309CF9E2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11B9DB95" w14:textId="2E4E370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2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0A9DB8C2" w:rsidP="2897D4EE" w:rsidRDefault="0A9DB8C2" w14:paraId="476E7A18" w14:textId="24AC034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0A9DB8C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 / c</w:t>
            </w:r>
            <w:r w:rsidRPr="2897D4EE" w:rsidR="5CEC8A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1503FDAA" w:rsidP="2897D4EE" w:rsidRDefault="1503FDAA" w14:paraId="28DE86EC" w14:textId="43A932B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503FDA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parts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2897D4EE" w:rsidR="5AFF30E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3118ECA9" w:rsidP="2897D4EE" w:rsidRDefault="3118ECA9" w14:paraId="42147837" w14:textId="00DA65A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118EC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</w:t>
            </w:r>
            <w:r w:rsidRPr="2897D4EE" w:rsidR="3118EC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3118EC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eorema </w:t>
            </w:r>
            <w:r w:rsidRPr="2897D4EE" w:rsidR="63C2CFD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0D59257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6E4A4BD5" w:rsidP="2897D4EE" w:rsidRDefault="6E4A4BD5" w14:paraId="201E7C0F" w14:textId="19EC3271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E4A4B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2897D4EE" w:rsidR="6E4A4B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6E4A4B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2897D4EE" w:rsidR="6E4A4BD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03B4E9C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2D09121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</w:tc>
      </w:tr>
      <w:tr w:rsidR="2897D4EE" w:rsidTr="2897D4EE" w14:paraId="5B6CCD7C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25DF7832" w14:textId="26A6DA73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3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E4DAC07" w:rsidP="2897D4EE" w:rsidRDefault="7E4DAC07" w14:paraId="19C18CFF" w14:textId="5EEC48D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7E4DAC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</w:t>
            </w:r>
            <w:r w:rsidRPr="2897D4EE" w:rsidR="7E4DAC0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73F764E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02233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</w:t>
            </w:r>
            <w:r w:rsidRPr="2897D4EE" w:rsidR="2022336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145B70F1" w:rsidP="2897D4EE" w:rsidRDefault="145B70F1" w14:paraId="1B00C1F2" w14:textId="5A875D4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45B70F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parts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2897D4EE" w:rsidR="3175F5B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1F9078D2" w:rsidP="2897D4EE" w:rsidRDefault="1F9078D2" w14:paraId="060F5E91" w14:textId="0864B4E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F9078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</w:t>
            </w:r>
            <w:r w:rsidRPr="2897D4EE" w:rsidR="1F9078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1F9078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2897D4EE" w:rsidR="0C06EFC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57A24A4A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260DA272" w:rsidP="2897D4EE" w:rsidRDefault="260DA272" w14:paraId="2BB04829" w14:textId="440C1FD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Reflexive 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260DA27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2897D4EE" w:rsidR="0A26AB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eflexiva de </w:t>
            </w:r>
            <w:r w:rsidRPr="2897D4EE" w:rsidR="69ABF06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138FC1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ongruencia: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propiedad que establece que un ángulo, segmento de línea o figura geométrica es congruente consigo mismo.</w:t>
            </w:r>
          </w:p>
          <w:p w:rsidR="320666E8" w:rsidP="2897D4EE" w:rsidRDefault="320666E8" w14:paraId="2FD9AC68" w14:textId="014D38E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20666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2897D4EE" w:rsidR="320666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320666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2897D4EE" w:rsidR="320666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2897D4EE" w:rsidR="6F153FC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1115B986" w:rsidP="2897D4EE" w:rsidRDefault="1115B986" w14:paraId="156BF22D" w14:textId="0719958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115B9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SSS </w:t>
            </w:r>
            <w:r w:rsidRPr="2897D4EE" w:rsidR="1115B9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1115B9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1115B9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1115B98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6DA03FE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2603BC8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SSS: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ble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ce </w:t>
            </w:r>
            <w:r w:rsidRPr="2897D4EE" w:rsidR="5D9E2C76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correspondientes congruentes, entonces los triángulos son congruentes.</w:t>
            </w:r>
          </w:p>
        </w:tc>
      </w:tr>
      <w:tr w:rsidR="2897D4EE" w:rsidTr="2897D4EE" w14:paraId="67C87418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4422B88D" w14:textId="100DEB1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4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7B0BB5DC" w:rsidP="2897D4EE" w:rsidRDefault="7B0BB5DC" w14:paraId="4D951801" w14:textId="18E4A00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7B0BB5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congruent / </w:t>
            </w:r>
            <w:r w:rsidRPr="2897D4EE" w:rsidR="1FA6E3C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7B69106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misma forma y tamaño; en geometría, las partes congruentes se superponen perfectamente cuando se colocan una encima de la otra</w:t>
            </w:r>
          </w:p>
          <w:p w:rsidR="1B281A8B" w:rsidP="2897D4EE" w:rsidRDefault="1B281A8B" w14:paraId="7507E89D" w14:textId="6F5BF81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B281A8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parts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2897D4EE" w:rsidR="424C176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3E1A497C" w:rsidP="2897D4EE" w:rsidRDefault="3E1A497C" w14:paraId="1F985030" w14:textId="4E3C19F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E1A497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2897D4EE" w:rsidR="40F3788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6DC66CD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7A1B0EA9" w:rsidP="2897D4EE" w:rsidRDefault="7A1B0EA9" w14:paraId="672BF01B" w14:textId="7D08716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7A1B0E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midpoint / </w:t>
            </w:r>
            <w:r w:rsidRPr="2897D4EE" w:rsidR="308B82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2897D4EE" w:rsidR="21F7E5F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que es el medio exacto de un segmento de línea</w:t>
            </w:r>
          </w:p>
          <w:p w:rsidR="2897D4EE" w:rsidP="2897D4EE" w:rsidRDefault="2897D4EE" w14:paraId="5066E3F8" w14:textId="3A34CC0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</w:p>
          <w:p w:rsidR="66D8402C" w:rsidP="2897D4EE" w:rsidRDefault="66D8402C" w14:paraId="78F47BA1" w14:textId="738396F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Reflexive 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66D8402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2897D4EE" w:rsidR="76CC002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eflexiva de </w:t>
            </w:r>
            <w:r w:rsidRPr="2897D4EE" w:rsidR="385E67F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5199EAD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ongruencia: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propiedad que establece que un ángulo, segmento de línea o figura geométrica es congruente consigo mismo.</w:t>
            </w:r>
          </w:p>
          <w:p w:rsidR="5A5F9E89" w:rsidP="2897D4EE" w:rsidRDefault="5A5F9E89" w14:paraId="70CEAFD7" w14:textId="57B2D0F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A5F9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2897D4EE" w:rsidR="5A5F9E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transformation / </w:t>
            </w:r>
            <w:r w:rsidRPr="2897D4EE" w:rsidR="17145D6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2897D4EE" w:rsidR="571F527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5EB74BB1" w:rsidP="2897D4EE" w:rsidRDefault="5EB74BB1" w14:paraId="6E776FAE" w14:textId="69F03FE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EB74BB1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4C64948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39CC6F3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ece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que si dos triángulos tienen un par de ángulos congruentes entre dos pares de lados congruentes, entonces los triángulos son congruentes</w:t>
            </w:r>
          </w:p>
          <w:p w:rsidR="1E57C7E9" w:rsidP="2897D4EE" w:rsidRDefault="1E57C7E9" w14:paraId="499197B5" w14:textId="5D7EF18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1E57C7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SSS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8DE396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1D908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SSS: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correspondientes congruentes, entonces los triángulos son congruentes.</w:t>
            </w:r>
          </w:p>
        </w:tc>
      </w:tr>
      <w:tr w:rsidR="2897D4EE" w:rsidTr="2897D4EE" w14:paraId="7EE9E484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6F29E84E" w14:textId="2862CC6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5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15726CA" w:rsidP="2897D4EE" w:rsidRDefault="515726CA" w14:paraId="1D064D25" w14:textId="120FCAC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15726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angle bisector / b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isectriz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línea o segmento que divide un ángulo en dos partes iguales</w:t>
            </w:r>
          </w:p>
          <w:p w:rsidR="645885BF" w:rsidP="2897D4EE" w:rsidRDefault="645885BF" w14:paraId="494214E4" w14:textId="0CBEC59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45885B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ASA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205CB03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3118A7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34C542D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lados congruentes entre dos pares de ángulos congruentes, entonces los triángulos son congruentes</w:t>
            </w:r>
          </w:p>
          <w:p w:rsidR="378BC9CA" w:rsidP="2897D4EE" w:rsidRDefault="378BC9CA" w14:paraId="7E148697" w14:textId="40B236F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78BC9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 / c</w:t>
            </w:r>
            <w:r w:rsidRPr="2897D4EE" w:rsidR="199F91C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3F1E65D4" w:rsidP="2897D4EE" w:rsidRDefault="3F1E65D4" w14:paraId="55D35F7D" w14:textId="52D1E6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F1E65D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parts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2897D4EE" w:rsidR="6379E38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48634019" w:rsidP="2897D4EE" w:rsidRDefault="48634019" w14:paraId="3817C988" w14:textId="78C0774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486340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</w:t>
            </w:r>
            <w:r w:rsidRPr="2897D4EE" w:rsidR="486340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4863401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2897D4EE" w:rsidR="42D158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30B112C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3E86E0E3" w:rsidP="2897D4EE" w:rsidRDefault="3E86E0E3" w14:paraId="465BB92D" w14:textId="79C9207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Reflexive 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3E86E0E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2897D4EE" w:rsidR="7454EAC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eflexiva de </w:t>
            </w:r>
            <w:r w:rsidRPr="2897D4EE" w:rsidR="1F30218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165B6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ongruencia: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propiedad que establece que un ángulo, segmento de línea o figura geométrica es congruente consigo mismo.</w:t>
            </w:r>
          </w:p>
          <w:p w:rsidR="38E38232" w:rsidP="2897D4EE" w:rsidRDefault="38E38232" w14:paraId="4A8E3E38" w14:textId="579706E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8E382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2897D4EE" w:rsidR="38E382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transformation / 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2897D4EE" w:rsidR="49178BE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48417474" w:rsidP="2897D4EE" w:rsidRDefault="48417474" w14:paraId="244E5F44" w14:textId="7F0B616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48417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</w:t>
            </w:r>
            <w:r w:rsidRPr="2897D4EE" w:rsidR="48417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48417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48417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4841747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FA3A5B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2E7C472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3F98D0E9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ángulos congruentes entre dos pares de lados congruentes, entonces los triángulos son congruentes</w:t>
            </w:r>
          </w:p>
          <w:p w:rsidR="214B8BB3" w:rsidP="2897D4EE" w:rsidRDefault="214B8BB3" w14:paraId="4DCE50D7" w14:textId="21389A3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14B8B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SSS </w:t>
            </w:r>
            <w:r w:rsidRPr="2897D4EE" w:rsidR="214B8B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214B8B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214B8B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214B8BB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42E865A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30E7DFE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SSS: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6BDFE2D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correspondientes congruentes, entonces los triángulos son congruentes.</w:t>
            </w:r>
          </w:p>
        </w:tc>
      </w:tr>
      <w:tr w:rsidR="2897D4EE" w:rsidTr="2897D4EE" w14:paraId="4B6FF2A5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20CCB1E0" w14:textId="3948367F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6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2642213" w:rsidP="2897D4EE" w:rsidRDefault="52642213" w14:paraId="50E0F5B0" w14:textId="74AF48DA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264221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AAS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CF003E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0CA4600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4AF05DA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dos pares de ángulos congruentes y un par de lados congruentes y correspondientes no incluidos, entonces los triángulos son congruentes</w:t>
            </w:r>
          </w:p>
          <w:p w:rsidR="56D25CB5" w:rsidP="2897D4EE" w:rsidRDefault="56D25CB5" w14:paraId="456D1CFF" w14:textId="068D670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6D25CB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ASA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6460DDA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09B6C73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117340FC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lados congruentes entre dos pares de ángulos congruentes, entonces los triángulos son congruentes</w:t>
            </w:r>
          </w:p>
          <w:p w:rsidR="2E287D7D" w:rsidP="2897D4EE" w:rsidRDefault="2E287D7D" w14:paraId="4334616F" w14:textId="4FA1E989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E287D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</w:t>
            </w:r>
            <w:r w:rsidRPr="2897D4EE" w:rsidR="2E287D7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c</w:t>
            </w:r>
            <w:r w:rsidRPr="2897D4EE" w:rsidR="740DB5D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5675B8E8" w:rsidP="2897D4EE" w:rsidRDefault="5675B8E8" w14:paraId="61B89770" w14:textId="0ADAA63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675B8E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corresponding parts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partes </w:t>
            </w:r>
            <w:r w:rsidRPr="2897D4EE" w:rsidR="345C817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correspondientes: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los lados y ángulos que están en la misma posición relativa entre dos figuras.</w:t>
            </w:r>
          </w:p>
          <w:p w:rsidR="6C286B39" w:rsidP="2897D4EE" w:rsidRDefault="6C286B39" w14:paraId="58077548" w14:textId="4EC1925C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C286B3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2897D4EE" w:rsidR="60FD6C5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651B12A0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6514E68D" w:rsidP="2897D4EE" w:rsidRDefault="6514E68D" w14:paraId="2370E7B8" w14:textId="49922F2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514E6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midpoint</w:t>
            </w:r>
            <w:r w:rsidRPr="2897D4EE" w:rsidR="6514E68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p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2897D4EE" w:rsidR="352B295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que es el medio exacto de un segmento de línea</w:t>
            </w:r>
          </w:p>
          <w:p w:rsidR="4285D8D2" w:rsidP="2897D4EE" w:rsidRDefault="4285D8D2" w14:paraId="74DDEFEE" w14:textId="4C9066D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4285D8D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perpendicular bisector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bisectriz </w:t>
            </w:r>
            <w:r w:rsidRPr="2897D4EE" w:rsidR="56A9CF9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perpendicular: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una línea o segmento de línea que divide otro segmento de línea en dos partes iguales y lo interseca en un ángulo de 90 grados.</w:t>
            </w:r>
          </w:p>
          <w:p w:rsidR="41B30BCB" w:rsidP="2897D4EE" w:rsidRDefault="41B30BCB" w14:paraId="73C7CA40" w14:textId="33C8C65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41B30B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</w:t>
            </w:r>
            <w:r w:rsidRPr="2897D4EE" w:rsidR="41B30B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41B30B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transformation</w:t>
            </w:r>
            <w:r w:rsidRPr="2897D4EE" w:rsidR="41B30BCB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0EA8E104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ransformación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0F0E1403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314C83F7" w:rsidP="2897D4EE" w:rsidRDefault="314C83F7" w14:paraId="10C2B215" w14:textId="7CC788C3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14C83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</w:t>
            </w:r>
            <w:r w:rsidRPr="2897D4EE" w:rsidR="314C83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314C83F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507757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2E26B7F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48DD3131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ángulos congruentes entre dos pares de lados congruentes, entonces los triángulos son congruentes</w:t>
            </w:r>
          </w:p>
          <w:p w:rsidR="0A194EFF" w:rsidP="2897D4EE" w:rsidRDefault="0A194EFF" w14:paraId="3F76B147" w14:textId="5A95B6DD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0A194E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SSS </w:t>
            </w:r>
            <w:r w:rsidRPr="2897D4EE" w:rsidR="0A194E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0A194E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0A194E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0A194EF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EB20D7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3FC6AC4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SSS: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77684BB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correspondientes congruentes, entonces los triángulos son congruentes.</w:t>
            </w:r>
          </w:p>
          <w:p w:rsidR="659C4170" w:rsidP="2897D4EE" w:rsidRDefault="659C4170" w14:paraId="7DC03AE9" w14:textId="2B1760D5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59C417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Triangle Angle Sum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la </w:t>
            </w:r>
            <w:r w:rsidRPr="2897D4EE" w:rsidR="26682FE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uma de </w:t>
            </w:r>
            <w:r w:rsidRPr="2897D4EE" w:rsidR="7BF7727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Ángulos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del </w:t>
            </w:r>
            <w:r w:rsidRPr="2897D4EE" w:rsidR="2FEC227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riángulo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teorema que establece que los ángulos interiores de cualquier triángulo suman 180 grados.</w:t>
            </w:r>
          </w:p>
        </w:tc>
      </w:tr>
      <w:tr w:rsidR="2897D4EE" w:rsidTr="2897D4EE" w14:paraId="5234C3CF">
        <w:trPr>
          <w:trHeight w:val="300"/>
        </w:trPr>
        <w:tc>
          <w:tcPr>
            <w:tcW w:w="1365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897D4EE" w:rsidP="2897D4EE" w:rsidRDefault="2897D4EE" w14:paraId="0D5D83B4" w14:textId="2C05C33E">
            <w:pPr>
              <w:widowControl w:val="0"/>
              <w:spacing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Lección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7</w:t>
            </w:r>
          </w:p>
        </w:tc>
        <w:tc>
          <w:tcPr>
            <w:tcW w:w="797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528C6196" w:rsidP="2897D4EE" w:rsidRDefault="528C6196" w14:paraId="2D5A95F6" w14:textId="079878B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28C619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AAS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42529F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56ACBD2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64821B22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dos pares de ángulos congruentes y un par de lados congruentes y correspondientes no incluidos, entonces los triángulos son congruentes</w:t>
            </w:r>
          </w:p>
          <w:p w:rsidR="5A478FF8" w:rsidP="2897D4EE" w:rsidRDefault="5A478FF8" w14:paraId="7AE45B65" w14:textId="57E5A3A2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A478FF8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ASA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215A19D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64821B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ASA: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7807C565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lados congruentes entre dos pares de ángulos congruentes, entonces los triángulos son congruentes</w:t>
            </w:r>
          </w:p>
          <w:p w:rsidR="65EF3A26" w:rsidP="2897D4EE" w:rsidRDefault="65EF3A26" w14:paraId="26F1A186" w14:textId="372788D6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5EF3A26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congruent / c</w:t>
            </w:r>
            <w:r w:rsidRPr="2897D4EE" w:rsidR="1991BA2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ongruente: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la misma forma y tamaño; en geometría, las partes congruentes se superponen perfectamente cuando se colocan una encima de la otra</w:t>
            </w:r>
          </w:p>
          <w:p w:rsidR="2DE75FA9" w:rsidP="2897D4EE" w:rsidRDefault="2DE75FA9" w14:paraId="33A51DF8" w14:textId="3DB34D10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2DE75FA9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CPCTC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</w:t>
            </w:r>
            <w:r w:rsidRPr="2897D4EE" w:rsidR="5F081D2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CPCTC: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0FC9EAFD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o más triángulos son congruentes, entonces sus ángulos y lados correspondientes también son congruentes; significa "las partes correspondientes de los triángulos congruentes son congruentes"</w:t>
            </w:r>
          </w:p>
          <w:p w:rsidR="63556BC0" w:rsidP="2897D4EE" w:rsidRDefault="63556BC0" w14:paraId="32FA4910" w14:textId="7167B89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63556B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HL </w:t>
            </w:r>
            <w:r w:rsidRPr="2897D4EE" w:rsidR="63556B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63556B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63556B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Theorem</w:t>
            </w:r>
            <w:r w:rsidRPr="2897D4EE" w:rsidR="63556BC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3BEE0DC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74F8806D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HL: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327B90B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rectángulos t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ienen </w:t>
            </w:r>
            <w:r w:rsidRPr="2897D4EE" w:rsidR="2B731373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hipotenusas congruentes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y un par de catetos congruentes, entonces los triángulos son congruentes.</w:t>
            </w:r>
          </w:p>
          <w:p w:rsidR="0F25C935" w:rsidP="2897D4EE" w:rsidRDefault="0F25C935" w14:paraId="33437504" w14:textId="414480B7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0F25C93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midpoint / p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unto </w:t>
            </w:r>
            <w:r w:rsidRPr="2897D4EE" w:rsidR="2F4D1B2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medio: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punto que es el medio exacto de un segmento de línea</w:t>
            </w:r>
          </w:p>
          <w:p w:rsidR="7EFADAB2" w:rsidP="2897D4EE" w:rsidRDefault="7EFADAB2" w14:paraId="29D13DB3" w14:textId="3AA21EE8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7EFADA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Pythagorean</w:t>
            </w:r>
            <w:r w:rsidRPr="2897D4EE" w:rsidR="7EFADAB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Teorema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de Pitágoras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: el teorema que establece que el cuadrado de la longitud de la hipotenusa de un triángulo rectángulo es igual a la suma de las longitudes al cuadrado de los otros dos lados.</w:t>
            </w:r>
          </w:p>
          <w:p w:rsidR="36A4B240" w:rsidP="2897D4EE" w:rsidRDefault="36A4B240" w14:paraId="1A268A39" w14:textId="24C6849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Reflexive 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Property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of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Congruence</w:t>
            </w:r>
            <w:r w:rsidRPr="2897D4EE" w:rsidR="36A4B240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Propiedad </w:t>
            </w:r>
            <w:r w:rsidRPr="2897D4EE" w:rsidR="60472E95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eflexiva de </w:t>
            </w:r>
            <w:r w:rsidRPr="2897D4EE" w:rsidR="7AE1706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7176309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ongruencia: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la propiedad que establece que un ángulo, segmento de línea o figura geométrica es congruente consigo mismo.</w:t>
            </w:r>
          </w:p>
          <w:p w:rsidR="0524AA5F" w:rsidP="2897D4EE" w:rsidRDefault="0524AA5F" w14:paraId="3EFBAC95" w14:textId="61BAF07E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0524AA5F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rigid transformation / t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ransformación </w:t>
            </w:r>
            <w:r w:rsidRPr="2897D4EE" w:rsidR="2993C20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rígida: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un tipo de transformación que no cambia el tamaño o la forma de una figura geométrica.</w:t>
            </w:r>
          </w:p>
          <w:p w:rsidR="37A87D6C" w:rsidP="2897D4EE" w:rsidRDefault="37A87D6C" w14:paraId="32146A6F" w14:textId="1EB4453F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37A87D6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SAS Congruence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73BC37BA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6DA7D79C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SAS: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3239C288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un par de ángulos congruentes entre dos pares de lados congruentes, entonces los triángulos son congruentes</w:t>
            </w:r>
          </w:p>
          <w:p w:rsidR="53ACBB27" w:rsidP="2897D4EE" w:rsidRDefault="53ACBB27" w14:paraId="26C08F88" w14:textId="4706C6E4">
            <w:pPr>
              <w:widowControl w:val="0"/>
              <w:shd w:val="clear" w:color="auto" w:fill="FFFFFF" w:themeFill="background1"/>
              <w:spacing w:after="200" w:line="240" w:lineRule="auto"/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</w:pPr>
            <w:r w:rsidRPr="2897D4EE" w:rsidR="53ACBB27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SSS Congreunce Theorem / 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Teorema de </w:t>
            </w:r>
            <w:r w:rsidRPr="2897D4EE" w:rsidR="1C5C7622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C</w:t>
            </w:r>
            <w:r w:rsidRPr="2897D4EE" w:rsidR="2897D4E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ongruencia </w:t>
            </w:r>
            <w:r w:rsidRPr="2897D4EE" w:rsidR="4E54F95E">
              <w:rPr>
                <w:rFonts w:ascii="Open Sans" w:hAnsi="Open Sans" w:eastAsia="Open Sans" w:cs="Open Sans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SSS: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el teorema que establece </w:t>
            </w:r>
            <w:r w:rsidRPr="2897D4EE" w:rsidR="498655BF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>que,</w:t>
            </w:r>
            <w:r w:rsidRPr="2897D4EE" w:rsidR="2897D4EE">
              <w:rPr>
                <w:rFonts w:ascii="Open Sans Light" w:hAnsi="Open Sans Light" w:eastAsia="Open Sans Light" w:cs="Open Sans Light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s-MX"/>
              </w:rPr>
              <w:t xml:space="preserve"> si dos triángulos tienen tres pares de lados correspondientes congruentes, entonces los triángulos son congruentes.</w:t>
            </w:r>
          </w:p>
        </w:tc>
      </w:tr>
    </w:tbl>
    <w:p w:rsidR="2897D4EE" w:rsidP="2897D4EE" w:rsidRDefault="2897D4EE" w14:paraId="4A0E6CC9" w14:textId="3E3417DA">
      <w:pPr>
        <w:pStyle w:val="Normal"/>
      </w:pPr>
    </w:p>
    <w:sectPr w:rsidR="002E2DB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1A5B35" w:rsidRDefault="001A5B35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1A5B35" w:rsidRDefault="001A5B35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w:fontKey="{65444E38-E612-48A6-BBB7-5AE2A0403919}" r:id="rId1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94FDD57B-3A9D-4A37-A133-84281C05D1EF}" r:id="rId2"/>
    <w:embedBold w:fontKey="{4199A9C2-18B7-4A0F-8AB0-BAF7E30C3609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7A06CF94-784A-4DF8-B431-F5EFACAF66E0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23F891-FDF5-4712-BD29-6A47C3A17BA9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1A5B35" w:rsidRDefault="001A5B35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1A5B35" w:rsidRDefault="001A5B35" w14:paraId="0E27B00A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2E2DB6" w:rsidRDefault="002E2DB6" w14:paraId="60061E4C" wp14:textId="77777777"/>
</w:hdr>
</file>

<file path=word/intelligence2.xml><?xml version="1.0" encoding="utf-8"?>
<int2:intelligence xmlns:int2="http://schemas.microsoft.com/office/intelligence/2020/intelligence">
  <int2:observations>
    <int2:textHash int2:hashCode="yY7WNXmwuF/q/U" int2:id="6rHrEAqs">
      <int2:state int2:type="AugLoop_Text_Critique" int2:value="Rejected"/>
    </int2:textHash>
    <int2:textHash int2:hashCode="OgqfdqOmr31mww" int2:id="hwxV6BKl">
      <int2:state int2:type="AugLoop_Text_Critique" int2:value="Rejected"/>
    </int2:textHash>
    <int2:textHash int2:hashCode="Kak7gCuIXxczbe" int2:id="hOMKJK1W">
      <int2:state int2:type="AugLoop_Text_Critique" int2:value="Rejected"/>
    </int2:textHash>
    <int2:textHash int2:hashCode="WVy9vRlEoDe9mM" int2:id="pkVmIHcW">
      <int2:state int2:type="AugLoop_Text_Critique" int2:value="Rejected"/>
    </int2:textHash>
  </int2:observations>
  <int2:intelligenceSettings/>
</int2:intelligence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DB6"/>
    <w:rsid w:val="0014DA57"/>
    <w:rsid w:val="001A5B35"/>
    <w:rsid w:val="002E2DB6"/>
    <w:rsid w:val="00964A71"/>
    <w:rsid w:val="009C7AAD"/>
    <w:rsid w:val="00FC40FC"/>
    <w:rsid w:val="02C4B427"/>
    <w:rsid w:val="035C5081"/>
    <w:rsid w:val="035D2E7E"/>
    <w:rsid w:val="03B4E9C8"/>
    <w:rsid w:val="0409F87D"/>
    <w:rsid w:val="04262A0F"/>
    <w:rsid w:val="04861B6B"/>
    <w:rsid w:val="04EB418C"/>
    <w:rsid w:val="0524AA5F"/>
    <w:rsid w:val="054EDF2F"/>
    <w:rsid w:val="05C0541A"/>
    <w:rsid w:val="05C26935"/>
    <w:rsid w:val="064EE230"/>
    <w:rsid w:val="07C3D9FE"/>
    <w:rsid w:val="0814D120"/>
    <w:rsid w:val="08AA2A4B"/>
    <w:rsid w:val="097BF6EC"/>
    <w:rsid w:val="09B6C732"/>
    <w:rsid w:val="0A194EFF"/>
    <w:rsid w:val="0A26AB13"/>
    <w:rsid w:val="0A9DB8C2"/>
    <w:rsid w:val="0BC0BAC8"/>
    <w:rsid w:val="0C06EFCF"/>
    <w:rsid w:val="0C146F21"/>
    <w:rsid w:val="0C170F02"/>
    <w:rsid w:val="0C86D937"/>
    <w:rsid w:val="0CA4600E"/>
    <w:rsid w:val="0CD92E42"/>
    <w:rsid w:val="0D59257C"/>
    <w:rsid w:val="0D622D2A"/>
    <w:rsid w:val="0E12D6B4"/>
    <w:rsid w:val="0EA8E104"/>
    <w:rsid w:val="0EBD369D"/>
    <w:rsid w:val="0EEEAC6D"/>
    <w:rsid w:val="0F0E1403"/>
    <w:rsid w:val="0F25C935"/>
    <w:rsid w:val="0FC9EAFD"/>
    <w:rsid w:val="1115B986"/>
    <w:rsid w:val="113F0559"/>
    <w:rsid w:val="117340FC"/>
    <w:rsid w:val="117B1C10"/>
    <w:rsid w:val="119E2CCC"/>
    <w:rsid w:val="1240393F"/>
    <w:rsid w:val="1294EABB"/>
    <w:rsid w:val="12ECE76C"/>
    <w:rsid w:val="13595ABF"/>
    <w:rsid w:val="1383F773"/>
    <w:rsid w:val="138FC192"/>
    <w:rsid w:val="144ACA59"/>
    <w:rsid w:val="145719EC"/>
    <w:rsid w:val="145B70F1"/>
    <w:rsid w:val="14A931BE"/>
    <w:rsid w:val="1503FDAA"/>
    <w:rsid w:val="158DAE59"/>
    <w:rsid w:val="15A00642"/>
    <w:rsid w:val="15D26D8F"/>
    <w:rsid w:val="165B64EE"/>
    <w:rsid w:val="1678AD83"/>
    <w:rsid w:val="16AD7820"/>
    <w:rsid w:val="16D6BE8C"/>
    <w:rsid w:val="170DA149"/>
    <w:rsid w:val="17145D6A"/>
    <w:rsid w:val="1735A32C"/>
    <w:rsid w:val="17D2D14D"/>
    <w:rsid w:val="1813B45C"/>
    <w:rsid w:val="183AFFC1"/>
    <w:rsid w:val="18EFE534"/>
    <w:rsid w:val="1991BA29"/>
    <w:rsid w:val="199F91CA"/>
    <w:rsid w:val="19D10C6D"/>
    <w:rsid w:val="19DECF96"/>
    <w:rsid w:val="19F6F795"/>
    <w:rsid w:val="1A6D296F"/>
    <w:rsid w:val="1A6D296F"/>
    <w:rsid w:val="1ADC120C"/>
    <w:rsid w:val="1AF213F9"/>
    <w:rsid w:val="1B281A8B"/>
    <w:rsid w:val="1B3AE541"/>
    <w:rsid w:val="1C21AE0A"/>
    <w:rsid w:val="1C5C7622"/>
    <w:rsid w:val="1CCEB9A8"/>
    <w:rsid w:val="1D9080E3"/>
    <w:rsid w:val="1E57C7E9"/>
    <w:rsid w:val="1F302189"/>
    <w:rsid w:val="1F7E4E67"/>
    <w:rsid w:val="1F9078D2"/>
    <w:rsid w:val="1FA6E3CC"/>
    <w:rsid w:val="20223369"/>
    <w:rsid w:val="205CB037"/>
    <w:rsid w:val="20690231"/>
    <w:rsid w:val="20C886BE"/>
    <w:rsid w:val="20F48DAD"/>
    <w:rsid w:val="20F51F2D"/>
    <w:rsid w:val="21055600"/>
    <w:rsid w:val="214B8BB3"/>
    <w:rsid w:val="215A19DC"/>
    <w:rsid w:val="21F7E5FC"/>
    <w:rsid w:val="2211DA42"/>
    <w:rsid w:val="22AECF56"/>
    <w:rsid w:val="2409E557"/>
    <w:rsid w:val="24AC0BF7"/>
    <w:rsid w:val="24E035FC"/>
    <w:rsid w:val="252E46E2"/>
    <w:rsid w:val="2537675B"/>
    <w:rsid w:val="253DD924"/>
    <w:rsid w:val="253DD924"/>
    <w:rsid w:val="2603BC8F"/>
    <w:rsid w:val="260DA272"/>
    <w:rsid w:val="261B0DAB"/>
    <w:rsid w:val="26682FEC"/>
    <w:rsid w:val="268DA6ED"/>
    <w:rsid w:val="27039FF5"/>
    <w:rsid w:val="272FE91D"/>
    <w:rsid w:val="2742935E"/>
    <w:rsid w:val="2884E9AC"/>
    <w:rsid w:val="2897D4EE"/>
    <w:rsid w:val="28C00033"/>
    <w:rsid w:val="28D5BE84"/>
    <w:rsid w:val="291C882E"/>
    <w:rsid w:val="29786ECA"/>
    <w:rsid w:val="2993C20E"/>
    <w:rsid w:val="2A1D876B"/>
    <w:rsid w:val="2B0FA6F7"/>
    <w:rsid w:val="2B731373"/>
    <w:rsid w:val="2BF54FE6"/>
    <w:rsid w:val="2CE60437"/>
    <w:rsid w:val="2D09121F"/>
    <w:rsid w:val="2D18EFB4"/>
    <w:rsid w:val="2D53811F"/>
    <w:rsid w:val="2D5BFD3F"/>
    <w:rsid w:val="2D6A3659"/>
    <w:rsid w:val="2DA7DC8C"/>
    <w:rsid w:val="2DE75FA9"/>
    <w:rsid w:val="2E26B7F9"/>
    <w:rsid w:val="2E287D7D"/>
    <w:rsid w:val="2E613406"/>
    <w:rsid w:val="2E6815D0"/>
    <w:rsid w:val="2E7C472A"/>
    <w:rsid w:val="2F4D1B25"/>
    <w:rsid w:val="2F564A39"/>
    <w:rsid w:val="2FEC2275"/>
    <w:rsid w:val="30730021"/>
    <w:rsid w:val="308B82E8"/>
    <w:rsid w:val="30B112C3"/>
    <w:rsid w:val="30E7DFE0"/>
    <w:rsid w:val="30F21765"/>
    <w:rsid w:val="3118A78D"/>
    <w:rsid w:val="3118ECA9"/>
    <w:rsid w:val="314C83F7"/>
    <w:rsid w:val="3175F5B4"/>
    <w:rsid w:val="320666E8"/>
    <w:rsid w:val="3239C288"/>
    <w:rsid w:val="324FDC99"/>
    <w:rsid w:val="327B90BF"/>
    <w:rsid w:val="32953761"/>
    <w:rsid w:val="331ADABB"/>
    <w:rsid w:val="345C817E"/>
    <w:rsid w:val="34C542DF"/>
    <w:rsid w:val="352B2955"/>
    <w:rsid w:val="35580C1E"/>
    <w:rsid w:val="36A4B240"/>
    <w:rsid w:val="378BC9CA"/>
    <w:rsid w:val="378CCF32"/>
    <w:rsid w:val="379447D9"/>
    <w:rsid w:val="37A87D6C"/>
    <w:rsid w:val="385E67F4"/>
    <w:rsid w:val="38E38232"/>
    <w:rsid w:val="39CC6F30"/>
    <w:rsid w:val="39E1854E"/>
    <w:rsid w:val="3A5935A1"/>
    <w:rsid w:val="3ACA7DCC"/>
    <w:rsid w:val="3BEE0DCE"/>
    <w:rsid w:val="3C25A7C6"/>
    <w:rsid w:val="3DCDAD36"/>
    <w:rsid w:val="3E1A497C"/>
    <w:rsid w:val="3E86E0E3"/>
    <w:rsid w:val="3E92EBB9"/>
    <w:rsid w:val="3EAA5E5F"/>
    <w:rsid w:val="3F11631F"/>
    <w:rsid w:val="3F1E65D4"/>
    <w:rsid w:val="3F98D0E9"/>
    <w:rsid w:val="3FC6AC4A"/>
    <w:rsid w:val="405A6125"/>
    <w:rsid w:val="4095F689"/>
    <w:rsid w:val="40DE0D58"/>
    <w:rsid w:val="40F37881"/>
    <w:rsid w:val="410A4C75"/>
    <w:rsid w:val="4153F3E9"/>
    <w:rsid w:val="41A34917"/>
    <w:rsid w:val="41B30BCB"/>
    <w:rsid w:val="421F06D8"/>
    <w:rsid w:val="424C1766"/>
    <w:rsid w:val="42529FBA"/>
    <w:rsid w:val="4285D8D2"/>
    <w:rsid w:val="42B50AC8"/>
    <w:rsid w:val="42D1584A"/>
    <w:rsid w:val="42E865AE"/>
    <w:rsid w:val="43EA9C7C"/>
    <w:rsid w:val="4400CC95"/>
    <w:rsid w:val="4404482F"/>
    <w:rsid w:val="4445C1A9"/>
    <w:rsid w:val="445606D6"/>
    <w:rsid w:val="44779BE2"/>
    <w:rsid w:val="459D1953"/>
    <w:rsid w:val="45B14E5E"/>
    <w:rsid w:val="46020D5D"/>
    <w:rsid w:val="4653339E"/>
    <w:rsid w:val="4682EBE9"/>
    <w:rsid w:val="4689BE1F"/>
    <w:rsid w:val="472CFB3A"/>
    <w:rsid w:val="475989C5"/>
    <w:rsid w:val="47B85DBA"/>
    <w:rsid w:val="4818D515"/>
    <w:rsid w:val="48417474"/>
    <w:rsid w:val="485C9FF9"/>
    <w:rsid w:val="48634019"/>
    <w:rsid w:val="48DD3131"/>
    <w:rsid w:val="49178BED"/>
    <w:rsid w:val="498655BF"/>
    <w:rsid w:val="49915002"/>
    <w:rsid w:val="4ACFCF26"/>
    <w:rsid w:val="4AF05DA8"/>
    <w:rsid w:val="4BAAD123"/>
    <w:rsid w:val="4BC82765"/>
    <w:rsid w:val="4C01DD2D"/>
    <w:rsid w:val="4C64948A"/>
    <w:rsid w:val="4C8FE78D"/>
    <w:rsid w:val="4DAA4B6B"/>
    <w:rsid w:val="4E54F95E"/>
    <w:rsid w:val="4E986EED"/>
    <w:rsid w:val="4EE3AB22"/>
    <w:rsid w:val="4EEAA235"/>
    <w:rsid w:val="4F09041E"/>
    <w:rsid w:val="4F1ABD0F"/>
    <w:rsid w:val="4F571336"/>
    <w:rsid w:val="4F6E89D7"/>
    <w:rsid w:val="4F99E9AC"/>
    <w:rsid w:val="4FDB91AD"/>
    <w:rsid w:val="502FB1C5"/>
    <w:rsid w:val="5077E8DE"/>
    <w:rsid w:val="507D2CE8"/>
    <w:rsid w:val="50B8ECF1"/>
    <w:rsid w:val="515726CA"/>
    <w:rsid w:val="5177620E"/>
    <w:rsid w:val="5199EAD4"/>
    <w:rsid w:val="524837B5"/>
    <w:rsid w:val="52642213"/>
    <w:rsid w:val="528C6196"/>
    <w:rsid w:val="52E968A4"/>
    <w:rsid w:val="53628F82"/>
    <w:rsid w:val="537D263E"/>
    <w:rsid w:val="53ACBB27"/>
    <w:rsid w:val="53B6CBB5"/>
    <w:rsid w:val="54833005"/>
    <w:rsid w:val="54A50607"/>
    <w:rsid w:val="551A7DC4"/>
    <w:rsid w:val="55345D01"/>
    <w:rsid w:val="5570A8A9"/>
    <w:rsid w:val="55D487E6"/>
    <w:rsid w:val="565DF25C"/>
    <w:rsid w:val="5675B8E8"/>
    <w:rsid w:val="56A9CF9C"/>
    <w:rsid w:val="56ACBD20"/>
    <w:rsid w:val="56D25CB5"/>
    <w:rsid w:val="571F5271"/>
    <w:rsid w:val="57A24A4A"/>
    <w:rsid w:val="5833C106"/>
    <w:rsid w:val="58A2BCD7"/>
    <w:rsid w:val="59599F83"/>
    <w:rsid w:val="5A478FF8"/>
    <w:rsid w:val="5A5F9E89"/>
    <w:rsid w:val="5AFF30E7"/>
    <w:rsid w:val="5B75AE8E"/>
    <w:rsid w:val="5BA7CC90"/>
    <w:rsid w:val="5BC96EFD"/>
    <w:rsid w:val="5CEC8AF8"/>
    <w:rsid w:val="5CF8EE33"/>
    <w:rsid w:val="5D9E2C76"/>
    <w:rsid w:val="5DC1F246"/>
    <w:rsid w:val="5DF664A5"/>
    <w:rsid w:val="5E1DAD68"/>
    <w:rsid w:val="5E1DED46"/>
    <w:rsid w:val="5E4F0C70"/>
    <w:rsid w:val="5EA5A298"/>
    <w:rsid w:val="5EA5A298"/>
    <w:rsid w:val="5EB74BB1"/>
    <w:rsid w:val="5EBD46A5"/>
    <w:rsid w:val="5F081D2F"/>
    <w:rsid w:val="5FC6EB9F"/>
    <w:rsid w:val="60472E95"/>
    <w:rsid w:val="60A20228"/>
    <w:rsid w:val="60FD6C5B"/>
    <w:rsid w:val="61635D34"/>
    <w:rsid w:val="61CC0FC2"/>
    <w:rsid w:val="623CF811"/>
    <w:rsid w:val="62DC39B7"/>
    <w:rsid w:val="62E26112"/>
    <w:rsid w:val="633B314E"/>
    <w:rsid w:val="63556BC0"/>
    <w:rsid w:val="6379E38B"/>
    <w:rsid w:val="63C2CFD0"/>
    <w:rsid w:val="645885BF"/>
    <w:rsid w:val="6460DDA3"/>
    <w:rsid w:val="6464DFB8"/>
    <w:rsid w:val="64821B22"/>
    <w:rsid w:val="64C1FF48"/>
    <w:rsid w:val="6514E68D"/>
    <w:rsid w:val="651B12A0"/>
    <w:rsid w:val="652C223E"/>
    <w:rsid w:val="654B3E2B"/>
    <w:rsid w:val="6562E4BC"/>
    <w:rsid w:val="659C4170"/>
    <w:rsid w:val="65ADEBA7"/>
    <w:rsid w:val="65EF3A26"/>
    <w:rsid w:val="660BFB68"/>
    <w:rsid w:val="66D8402C"/>
    <w:rsid w:val="6792A157"/>
    <w:rsid w:val="6865EB21"/>
    <w:rsid w:val="6926D664"/>
    <w:rsid w:val="69934702"/>
    <w:rsid w:val="69ABF06B"/>
    <w:rsid w:val="69BD7A9E"/>
    <w:rsid w:val="6A587D7E"/>
    <w:rsid w:val="6AAA22DD"/>
    <w:rsid w:val="6B00DB63"/>
    <w:rsid w:val="6BCE2E38"/>
    <w:rsid w:val="6BDFE2D8"/>
    <w:rsid w:val="6C286B39"/>
    <w:rsid w:val="6C35D7B1"/>
    <w:rsid w:val="6C8CC474"/>
    <w:rsid w:val="6CBC16E5"/>
    <w:rsid w:val="6D62F3B1"/>
    <w:rsid w:val="6D8B41A7"/>
    <w:rsid w:val="6DA03FEB"/>
    <w:rsid w:val="6DA7D79C"/>
    <w:rsid w:val="6DC66CD0"/>
    <w:rsid w:val="6DF0A41B"/>
    <w:rsid w:val="6E4A4BD5"/>
    <w:rsid w:val="6E8580E4"/>
    <w:rsid w:val="6E99AA67"/>
    <w:rsid w:val="6E99E6D1"/>
    <w:rsid w:val="6F153FCD"/>
    <w:rsid w:val="6F8F0831"/>
    <w:rsid w:val="70226273"/>
    <w:rsid w:val="704C0634"/>
    <w:rsid w:val="70D1BF3F"/>
    <w:rsid w:val="70FA6D44"/>
    <w:rsid w:val="7121C38F"/>
    <w:rsid w:val="71286426"/>
    <w:rsid w:val="7138B792"/>
    <w:rsid w:val="71763092"/>
    <w:rsid w:val="71895255"/>
    <w:rsid w:val="71CD1A54"/>
    <w:rsid w:val="72DC1CF9"/>
    <w:rsid w:val="7320F4D1"/>
    <w:rsid w:val="73BC37BA"/>
    <w:rsid w:val="73F764E5"/>
    <w:rsid w:val="740D9E9E"/>
    <w:rsid w:val="740DB5DA"/>
    <w:rsid w:val="742AB3A5"/>
    <w:rsid w:val="7454EAC3"/>
    <w:rsid w:val="745FD4D6"/>
    <w:rsid w:val="74F8806D"/>
    <w:rsid w:val="7507757F"/>
    <w:rsid w:val="75970A3B"/>
    <w:rsid w:val="75B4B60A"/>
    <w:rsid w:val="75FBA537"/>
    <w:rsid w:val="76CC0029"/>
    <w:rsid w:val="771BB578"/>
    <w:rsid w:val="771F980E"/>
    <w:rsid w:val="77684BBD"/>
    <w:rsid w:val="7807C565"/>
    <w:rsid w:val="782E27A2"/>
    <w:rsid w:val="78DE3965"/>
    <w:rsid w:val="79596649"/>
    <w:rsid w:val="7964C6E5"/>
    <w:rsid w:val="79A9AA6E"/>
    <w:rsid w:val="7A1B0EA9"/>
    <w:rsid w:val="7A4B2DA2"/>
    <w:rsid w:val="7AE17067"/>
    <w:rsid w:val="7B0BB5DC"/>
    <w:rsid w:val="7B691064"/>
    <w:rsid w:val="7BA11B00"/>
    <w:rsid w:val="7BF77277"/>
    <w:rsid w:val="7CF003E9"/>
    <w:rsid w:val="7CF27A2F"/>
    <w:rsid w:val="7D98C578"/>
    <w:rsid w:val="7DCF8741"/>
    <w:rsid w:val="7DE54347"/>
    <w:rsid w:val="7E2163A9"/>
    <w:rsid w:val="7E4DAC07"/>
    <w:rsid w:val="7EB20D7A"/>
    <w:rsid w:val="7EB569F8"/>
    <w:rsid w:val="7EB569F8"/>
    <w:rsid w:val="7EFA7A0F"/>
    <w:rsid w:val="7EFADAB2"/>
    <w:rsid w:val="7F1CEABF"/>
    <w:rsid w:val="7F3E420E"/>
    <w:rsid w:val="7F4C3D30"/>
    <w:rsid w:val="7F504160"/>
    <w:rsid w:val="7FA3A5BD"/>
    <w:rsid w:val="7FA69A8E"/>
    <w:rsid w:val="7FC21790"/>
    <w:rsid w:val="7FCB656D"/>
    <w:rsid w:val="7FEE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3B720"/>
  <w15:docId w15:val="{DE1311CC-9A09-49F9-AC07-664C148FB48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6C35D7B1"/>
    <w:rPr>
      <w:noProof w:val="0"/>
      <w:lang w:val="en-US"/>
    </w:rPr>
  </w:style>
  <w:style w:type="paragraph" w:styleId="Heading1">
    <w:uiPriority w:val="9"/>
    <w:name w:val="heading 1"/>
    <w:basedOn w:val="Normal"/>
    <w:next w:val="Normal"/>
    <w:qFormat/>
    <w:rsid w:val="6C35D7B1"/>
    <w:rPr>
      <w:sz w:val="40"/>
      <w:szCs w:val="40"/>
    </w:rPr>
    <w:pPr>
      <w:keepNext w:val="1"/>
      <w:keepLines w:val="1"/>
      <w:spacing w:before="400" w:after="120"/>
      <w:outlineLvl w:val="0"/>
    </w:pPr>
  </w:style>
  <w:style w:type="paragraph" w:styleId="Heading2">
    <w:uiPriority w:val="9"/>
    <w:name w:val="heading 2"/>
    <w:basedOn w:val="Normal"/>
    <w:next w:val="Normal"/>
    <w:semiHidden/>
    <w:unhideWhenUsed/>
    <w:qFormat/>
    <w:rsid w:val="6C35D7B1"/>
    <w:rPr>
      <w:sz w:val="32"/>
      <w:szCs w:val="32"/>
    </w:rPr>
    <w:pPr>
      <w:keepNext w:val="1"/>
      <w:keepLines w:val="1"/>
      <w:spacing w:before="360" w:after="120"/>
      <w:outlineLvl w:val="1"/>
    </w:pPr>
  </w:style>
  <w:style w:type="paragraph" w:styleId="Heading3">
    <w:uiPriority w:val="9"/>
    <w:name w:val="heading 3"/>
    <w:basedOn w:val="Normal"/>
    <w:next w:val="Normal"/>
    <w:semiHidden/>
    <w:unhideWhenUsed/>
    <w:qFormat/>
    <w:rsid w:val="6C35D7B1"/>
    <w:rPr>
      <w:color w:val="434343"/>
      <w:sz w:val="28"/>
      <w:szCs w:val="28"/>
    </w:rPr>
    <w:pPr>
      <w:keepNext w:val="1"/>
      <w:keepLines w:val="1"/>
      <w:spacing w:before="320" w:after="80"/>
      <w:outlineLvl w:val="2"/>
    </w:pPr>
  </w:style>
  <w:style w:type="paragraph" w:styleId="Heading4">
    <w:uiPriority w:val="9"/>
    <w:name w:val="heading 4"/>
    <w:basedOn w:val="Normal"/>
    <w:next w:val="Normal"/>
    <w:semiHidden/>
    <w:unhideWhenUsed/>
    <w:qFormat/>
    <w:rsid w:val="6C35D7B1"/>
    <w:rPr>
      <w:color w:val="666666"/>
      <w:sz w:val="24"/>
      <w:szCs w:val="24"/>
    </w:rPr>
    <w:pPr>
      <w:keepNext w:val="1"/>
      <w:keepLines w:val="1"/>
      <w:spacing w:before="280" w:after="80"/>
      <w:outlineLvl w:val="3"/>
    </w:pPr>
  </w:style>
  <w:style w:type="paragraph" w:styleId="Heading5">
    <w:uiPriority w:val="9"/>
    <w:name w:val="heading 5"/>
    <w:basedOn w:val="Normal"/>
    <w:next w:val="Normal"/>
    <w:semiHidden/>
    <w:unhideWhenUsed/>
    <w:qFormat/>
    <w:rsid w:val="6C35D7B1"/>
    <w:rPr>
      <w:color w:val="666666"/>
    </w:rPr>
    <w:pPr>
      <w:keepNext w:val="1"/>
      <w:keepLines w:val="1"/>
      <w:spacing w:before="240" w:after="80"/>
      <w:outlineLvl w:val="4"/>
    </w:pPr>
  </w:style>
  <w:style w:type="paragraph" w:styleId="Heading6">
    <w:uiPriority w:val="9"/>
    <w:name w:val="heading 6"/>
    <w:basedOn w:val="Normal"/>
    <w:next w:val="Normal"/>
    <w:semiHidden/>
    <w:unhideWhenUsed/>
    <w:qFormat/>
    <w:rsid w:val="6C35D7B1"/>
    <w:rPr>
      <w:i w:val="1"/>
      <w:iCs w:val="1"/>
      <w:color w:val="666666"/>
    </w:rPr>
    <w:pPr>
      <w:keepNext w:val="1"/>
      <w:keepLines w:val="1"/>
      <w:spacing w:before="240" w:after="80"/>
      <w:outlineLvl w:val="5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uiPriority w:val="10"/>
    <w:name w:val="Title"/>
    <w:basedOn w:val="Normal"/>
    <w:next w:val="Normal"/>
    <w:qFormat/>
    <w:rsid w:val="6C35D7B1"/>
    <w:rPr>
      <w:sz w:val="52"/>
      <w:szCs w:val="52"/>
    </w:rPr>
    <w:pPr>
      <w:keepNext w:val="1"/>
      <w:keepLines w:val="1"/>
      <w:spacing w:after="60"/>
    </w:pPr>
  </w:style>
  <w:style w:type="paragraph" w:styleId="Subtitle">
    <w:uiPriority w:val="11"/>
    <w:name w:val="Subtitle"/>
    <w:basedOn w:val="Normal"/>
    <w:next w:val="Normal"/>
    <w:qFormat/>
    <w:rsid w:val="6C35D7B1"/>
    <w:rPr>
      <w:color w:val="666666"/>
      <w:sz w:val="30"/>
      <w:szCs w:val="30"/>
    </w:rPr>
    <w:pPr>
      <w:keepNext w:val="1"/>
      <w:keepLines w:val="1"/>
      <w:spacing w:after="320"/>
    </w:p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43F60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6C35D7B1"/>
    <w:rPr>
      <w:rFonts w:ascii="Calibri" w:hAnsi="Calibri" w:eastAsia="ＭＳ ゴシック" w:cs="Times New Roman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Quote">
    <w:uiPriority w:val="29"/>
    <w:name w:val="Quote"/>
    <w:basedOn w:val="Normal"/>
    <w:next w:val="Normal"/>
    <w:link w:val="QuoteChar"/>
    <w:qFormat/>
    <w:rsid w:val="6C35D7B1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6C35D7B1"/>
    <w:rPr>
      <w:i w:val="1"/>
      <w:iCs w:val="1"/>
      <w:color w:val="4F81BD" w:themeColor="accent1" w:themeTint="FF" w:themeShade="FF"/>
    </w:rPr>
    <w:pPr>
      <w:spacing w:before="360" w:after="360"/>
      <w:ind w:left="864" w:right="864"/>
      <w:jc w:val="center"/>
    </w:pPr>
  </w:style>
  <w:style w:type="paragraph" w:styleId="ListParagraph">
    <w:uiPriority w:val="34"/>
    <w:name w:val="List Paragraph"/>
    <w:basedOn w:val="Normal"/>
    <w:qFormat/>
    <w:rsid w:val="6C35D7B1"/>
    <w:pPr>
      <w:spacing/>
      <w:ind w:left="720"/>
      <w:contextualSpacing/>
    </w:pPr>
  </w:style>
  <w:style w:type="paragraph" w:styleId="TOC1">
    <w:uiPriority w:val="39"/>
    <w:name w:val="toc 1"/>
    <w:basedOn w:val="Normal"/>
    <w:next w:val="Normal"/>
    <w:unhideWhenUsed/>
    <w:rsid w:val="6C35D7B1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6C35D7B1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6C35D7B1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6C35D7B1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6C35D7B1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6C35D7B1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6C35D7B1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6C35D7B1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6C35D7B1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6C35D7B1"/>
    <w:rPr>
      <w:sz w:val="20"/>
      <w:szCs w:val="20"/>
    </w:rPr>
    <w:pPr>
      <w:spacing w:after="0" w:line="240" w:lineRule="auto"/>
    </w:pPr>
  </w:style>
  <w:style w:type="paragraph" w:styleId="Footer">
    <w:uiPriority w:val="99"/>
    <w:name w:val="footer"/>
    <w:basedOn w:val="Normal"/>
    <w:unhideWhenUsed/>
    <w:link w:val="Foot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noteText">
    <w:uiPriority w:val="99"/>
    <w:name w:val="footnote text"/>
    <w:basedOn w:val="Normal"/>
    <w:semiHidden/>
    <w:unhideWhenUsed/>
    <w:link w:val="FootnoteTextChar"/>
    <w:rsid w:val="6C35D7B1"/>
    <w:rPr>
      <w:sz w:val="20"/>
      <w:szCs w:val="20"/>
    </w:rPr>
    <w:pPr>
      <w:spacing w:after="0" w:line="240" w:lineRule="auto"/>
    </w:pPr>
  </w:style>
  <w:style w:type="paragraph" w:styleId="Header">
    <w:uiPriority w:val="99"/>
    <w:name w:val="header"/>
    <w:basedOn w:val="Normal"/>
    <w:unhideWhenUsed/>
    <w:link w:val="HeaderChar"/>
    <w:rsid w:val="6C35D7B1"/>
    <w:pPr>
      <w:tabs>
        <w:tab w:val="center" w:leader="none" w:pos="4680"/>
        <w:tab w:val="right" w:leader="none" w:pos="9360"/>
      </w:tabs>
      <w:spacing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microsoft.com/office/2020/10/relationships/intelligence" Target="intelligence2.xml" Id="R3aa426ad7fdd44d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9AEB9D5-9F51-48BD-A33E-A5B7D3E924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F09DA-55D7-4C6D-9D78-6EF213348E0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255146-7D7B-4BAA-B4E6-105DD9BB7DF4}">
  <ds:schemaRefs>
    <ds:schemaRef ds:uri="http://schemas.microsoft.com/office/2006/metadata/properties"/>
    <ds:schemaRef ds:uri="http://schemas.microsoft.com/office/infopath/2007/PartnerControls"/>
    <ds:schemaRef ds:uri="bcd61488-c322-43d0-89b6-881a41f9ed06"/>
    <ds:schemaRef ds:uri="1d252d0b-cd19-4c95-9ea0-58e2e745ab1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Hannah Gregory</lastModifiedBy>
  <revision>10</revision>
  <dcterms:created xsi:type="dcterms:W3CDTF">2024-04-24T23:58:00.0000000Z</dcterms:created>
  <dcterms:modified xsi:type="dcterms:W3CDTF">2024-04-25T01:17:12.6188913Z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