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5860A5C8" w:rsidR="46FDF7B5" w:rsidRDefault="00EC308F" w:rsidP="481CFF4B">
      <w:pPr>
        <w:pStyle w:val="Heading2"/>
        <w:spacing w:line="240" w:lineRule="auto"/>
      </w:pPr>
      <w:r>
        <w:t>Area and Perimeter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381"/>
        <w:gridCol w:w="1768"/>
        <w:gridCol w:w="148"/>
        <w:gridCol w:w="47"/>
        <w:gridCol w:w="3854"/>
        <w:gridCol w:w="1431"/>
        <w:gridCol w:w="5133"/>
      </w:tblGrid>
      <w:tr w:rsidR="002E1788" w14:paraId="76897E22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041666" w14:paraId="59A07CAC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0174D29A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Area of Rectangles &amp; Triangles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79BFFC37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formulas for area of rectangles and squares appropriately.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11EAE148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EF6ACC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</w:rPr>
              <w:t>Cara and Beejal make a poster for school. The poster is in the shape of a rectangle. The left side of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41666">
              <w:rPr>
                <w:rFonts w:ascii="Calibri" w:eastAsia="Calibri" w:hAnsi="Calibri" w:cs="Calibri"/>
              </w:rPr>
              <w:t>the poster measures 7 units; the top side of the poster measures 6 units. What is the area in square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41666">
              <w:rPr>
                <w:rFonts w:ascii="Calibri" w:eastAsia="Calibri" w:hAnsi="Calibri" w:cs="Calibri"/>
              </w:rPr>
              <w:t>units of the completed poster?</w:t>
            </w:r>
          </w:p>
          <w:p w14:paraId="4843544F" w14:textId="22765F5A" w:rsidR="00041666" w:rsidRPr="005F7956" w:rsidRDefault="00041666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42 square units</w:t>
            </w:r>
          </w:p>
          <w:p w14:paraId="34B301ED" w14:textId="648E2D53" w:rsidR="00041666" w:rsidRPr="005F7956" w:rsidRDefault="00000000" w:rsidP="404D758C">
            <w:pPr>
              <w:rPr>
                <w:rFonts w:ascii="Calibri" w:eastAsia="Calibri" w:hAnsi="Calibri" w:cs="Calibri"/>
              </w:rPr>
            </w:pPr>
            <w:hyperlink r:id="rId10">
              <w:r w:rsidR="0506DE1E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 | Desmos</w:t>
              </w:r>
            </w:hyperlink>
          </w:p>
        </w:tc>
      </w:tr>
      <w:tr w:rsidR="00041666" w14:paraId="3B209155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553BB281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Area of Rectangles &amp; Triangles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6E3BF339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formula for the area of triangles appropriately.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288E2DD8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6F1608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</w:rPr>
              <w:t>Ja’Miles designs a sign for a store in the shape of a triangle. His design is 7.5 square feet in area,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41666">
              <w:rPr>
                <w:rFonts w:ascii="Calibri" w:eastAsia="Calibri" w:hAnsi="Calibri" w:cs="Calibri"/>
              </w:rPr>
              <w:t>the triangle has a height of 2.5 feet. What is the length of the base of his sign?</w:t>
            </w:r>
          </w:p>
          <w:p w14:paraId="0A0DEAA2" w14:textId="7267AF22" w:rsidR="00041666" w:rsidRPr="0099231E" w:rsidRDefault="00041666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6 feet</w:t>
            </w:r>
          </w:p>
          <w:p w14:paraId="779A2E2E" w14:textId="32862B88" w:rsidR="00041666" w:rsidRPr="0099231E" w:rsidRDefault="00000000" w:rsidP="404D758C">
            <w:pPr>
              <w:rPr>
                <w:rFonts w:ascii="Calibri" w:eastAsia="Calibri" w:hAnsi="Calibri" w:cs="Calibri"/>
              </w:rPr>
            </w:pPr>
            <w:hyperlink r:id="rId11">
              <w:r w:rsidR="5DE7AF7F" w:rsidRPr="404D758C">
                <w:rPr>
                  <w:rStyle w:val="Hyperlink"/>
                  <w:rFonts w:ascii="Calibri" w:eastAsia="Calibri" w:hAnsi="Calibri" w:cs="Calibri"/>
                </w:rPr>
                <w:t>Area and Perimeter Unit Test Item #2 | Desmos</w:t>
              </w:r>
            </w:hyperlink>
          </w:p>
        </w:tc>
      </w:tr>
      <w:tr w:rsidR="00041666" w14:paraId="5EFCEDE4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041666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0CEED549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3: Area of Composite Figures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4179037F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Solve mathematical problems involving area of two-dimensional objects composed of triangles, quadrilaterals, and other polygons.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405AA477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7F6590" w14:textId="77777777" w:rsidR="00041666" w:rsidRPr="00041666" w:rsidRDefault="00041666" w:rsidP="00041666">
            <w:pPr>
              <w:rPr>
                <w:rFonts w:ascii="Calibri" w:eastAsia="Calibri" w:hAnsi="Calibri" w:cs="Calibri"/>
                <w:i/>
                <w:iCs/>
              </w:rPr>
            </w:pPr>
            <w:r w:rsidRPr="00041666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0B9C09DF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 wp14:anchorId="0507C064" wp14:editId="66AB2C05">
                  <wp:extent cx="2857500" cy="2516841"/>
                  <wp:effectExtent l="0" t="0" r="0" b="0"/>
                  <wp:docPr id="54662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205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07" cy="252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295AE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area of the composite figure?</w:t>
            </w:r>
          </w:p>
          <w:p w14:paraId="3E092F12" w14:textId="421BC9F6" w:rsidR="00041666" w:rsidRPr="00502A19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  <w:color w:val="70AD47" w:themeColor="accent6"/>
              </w:rPr>
              <w:t>Answer: 25 square miles</w:t>
            </w:r>
          </w:p>
        </w:tc>
      </w:tr>
      <w:tr w:rsidR="00041666" w14:paraId="4F90DA99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4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5A87FEE5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Area of Composite Figures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2E4A7647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area of two-dimensional objects composed of triangles, quadrilaterals, and other polygons.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0A5ECE1F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9-14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6A66A4" w14:textId="77777777" w:rsidR="00041666" w:rsidRDefault="00041666" w:rsidP="00041666">
            <w:pPr>
              <w:rPr>
                <w:rFonts w:ascii="Calibri" w:eastAsia="Calibri" w:hAnsi="Calibri" w:cs="Calibri"/>
                <w:i/>
                <w:iCs/>
              </w:rPr>
            </w:pPr>
            <w:r w:rsidRPr="00041666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73AA8930" w14:textId="77777777" w:rsidR="00774FFD" w:rsidRDefault="00774FFD" w:rsidP="00041666">
            <w:pPr>
              <w:rPr>
                <w:rFonts w:ascii="Calibri" w:eastAsia="Calibri" w:hAnsi="Calibri" w:cs="Calibri"/>
                <w:i/>
                <w:iCs/>
              </w:rPr>
            </w:pPr>
            <w:r w:rsidRPr="00774FFD">
              <w:rPr>
                <w:rFonts w:ascii="Calibri" w:eastAsia="Calibri" w:hAnsi="Calibri" w:cs="Calibri"/>
                <w:i/>
                <w:iCs/>
                <w:noProof/>
              </w:rPr>
              <w:drawing>
                <wp:inline distT="0" distB="0" distL="0" distR="0" wp14:anchorId="2BBD5649" wp14:editId="19A3EFA3">
                  <wp:extent cx="3238500" cy="1233170"/>
                  <wp:effectExtent l="0" t="0" r="0" b="5080"/>
                  <wp:docPr id="1690480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4808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559A1" w14:textId="77777777" w:rsidR="00774FFD" w:rsidRDefault="00774FFD" w:rsidP="00774FFD">
            <w:pPr>
              <w:rPr>
                <w:rFonts w:ascii="Calibri" w:eastAsia="Calibri" w:hAnsi="Calibri" w:cs="Calibri"/>
              </w:rPr>
            </w:pPr>
            <w:r w:rsidRPr="00774FFD">
              <w:rPr>
                <w:rFonts w:ascii="Calibri" w:eastAsia="Calibri" w:hAnsi="Calibri" w:cs="Calibri"/>
              </w:rPr>
              <w:t>Hector designs the piece of jewelry shown below. All lengths are marked in centimeters. What is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4FFD">
              <w:rPr>
                <w:rFonts w:ascii="Calibri" w:eastAsia="Calibri" w:hAnsi="Calibri" w:cs="Calibri"/>
              </w:rPr>
              <w:t>total area of the piece of jewelry?</w:t>
            </w:r>
          </w:p>
          <w:p w14:paraId="33123D2C" w14:textId="2089F3CD" w:rsidR="00774FFD" w:rsidRPr="00774FFD" w:rsidRDefault="00774FFD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33 square centimeters</w:t>
            </w:r>
          </w:p>
          <w:p w14:paraId="780A4263" w14:textId="62346934" w:rsidR="00774FFD" w:rsidRPr="00774FFD" w:rsidRDefault="00000000" w:rsidP="404D758C">
            <w:pPr>
              <w:rPr>
                <w:rFonts w:ascii="Calibri" w:eastAsia="Calibri" w:hAnsi="Calibri" w:cs="Calibri"/>
              </w:rPr>
            </w:pPr>
            <w:hyperlink r:id="rId14">
              <w:r w:rsidR="0D41D444" w:rsidRPr="404D758C">
                <w:rPr>
                  <w:rStyle w:val="Hyperlink"/>
                  <w:rFonts w:ascii="Calibri" w:eastAsia="Calibri" w:hAnsi="Calibri" w:cs="Calibri"/>
                </w:rPr>
                <w:t>Area and Perimeter Unit Test Item #4 | Desmos</w:t>
              </w:r>
            </w:hyperlink>
          </w:p>
        </w:tc>
      </w:tr>
      <w:tr w:rsidR="00041666" w14:paraId="63425BB9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5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79A84886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Area of Composite Figures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47F32880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area of two-dimensional objects composed of triangles, quadrilaterals, and other polygons.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584DF75B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9-14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63CED3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AEAFBC5" w14:textId="77777777" w:rsidR="00041666" w:rsidRDefault="00774FFD" w:rsidP="00041666">
            <w:pPr>
              <w:rPr>
                <w:rFonts w:ascii="Calibri" w:eastAsia="Calibri" w:hAnsi="Calibri" w:cs="Calibri"/>
              </w:rPr>
            </w:pPr>
            <w:r w:rsidRPr="00774FFD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8EDF7FC" wp14:editId="49BAF861">
                  <wp:extent cx="2749550" cy="1477209"/>
                  <wp:effectExtent l="0" t="0" r="0" b="8890"/>
                  <wp:docPr id="10565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595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633" cy="147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95983" w14:textId="77777777" w:rsidR="00774FFD" w:rsidRDefault="00774FFD" w:rsidP="00774FFD">
            <w:pPr>
              <w:rPr>
                <w:rFonts w:ascii="Calibri" w:eastAsia="Calibri" w:hAnsi="Calibri" w:cs="Calibri"/>
              </w:rPr>
            </w:pPr>
            <w:r w:rsidRPr="00774FFD">
              <w:rPr>
                <w:rFonts w:ascii="Calibri" w:eastAsia="Calibri" w:hAnsi="Calibri" w:cs="Calibri"/>
              </w:rPr>
              <w:t>Tessa designs a supply closet as an addition to her house. The closet is pictured, and its total area 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4FFD">
              <w:rPr>
                <w:rFonts w:ascii="Calibri" w:eastAsia="Calibri" w:hAnsi="Calibri" w:cs="Calibri"/>
              </w:rPr>
              <w:t xml:space="preserve">36 square feet. What is the length </w:t>
            </w:r>
            <w:proofErr w:type="gramStart"/>
            <w:r w:rsidRPr="00774FFD">
              <w:rPr>
                <w:rFonts w:ascii="Calibri" w:eastAsia="Calibri" w:hAnsi="Calibri" w:cs="Calibri"/>
              </w:rPr>
              <w:t>in feet</w:t>
            </w:r>
            <w:proofErr w:type="gramEnd"/>
            <w:r w:rsidRPr="00774FFD">
              <w:rPr>
                <w:rFonts w:ascii="Calibri" w:eastAsia="Calibri" w:hAnsi="Calibri" w:cs="Calibri"/>
              </w:rPr>
              <w:t xml:space="preserve"> of the side of the supply closet labeled with the question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4FFD">
              <w:rPr>
                <w:rFonts w:ascii="Calibri" w:eastAsia="Calibri" w:hAnsi="Calibri" w:cs="Calibri"/>
              </w:rPr>
              <w:t>mark?</w:t>
            </w:r>
          </w:p>
          <w:p w14:paraId="2E88842E" w14:textId="2B083AE7" w:rsidR="00774FFD" w:rsidRPr="00B67D22" w:rsidRDefault="00774FFD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6 feet</w:t>
            </w:r>
          </w:p>
          <w:p w14:paraId="581CF5CE" w14:textId="7D9FC9CB" w:rsidR="00774FFD" w:rsidRPr="00B67D22" w:rsidRDefault="00000000" w:rsidP="404D758C">
            <w:pPr>
              <w:rPr>
                <w:rFonts w:ascii="Calibri" w:eastAsia="Calibri" w:hAnsi="Calibri" w:cs="Calibri"/>
              </w:rPr>
            </w:pPr>
            <w:hyperlink r:id="rId16">
              <w:r w:rsidR="5A948EB4" w:rsidRPr="404D758C">
                <w:rPr>
                  <w:rStyle w:val="Hyperlink"/>
                  <w:rFonts w:ascii="Calibri" w:eastAsia="Calibri" w:hAnsi="Calibri" w:cs="Calibri"/>
                </w:rPr>
                <w:t>Area and Perimeter Unit Test Item #5 | Desmos</w:t>
              </w:r>
            </w:hyperlink>
          </w:p>
        </w:tc>
      </w:tr>
      <w:tr w:rsidR="00041666" w14:paraId="2DF0B91F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041666" w:rsidRPr="481CFF4B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56659F06" w:rsidR="00041666" w:rsidRDefault="00041666" w:rsidP="0004166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</w:rPr>
              <w:t>Lesson 4: Length and Area in Scale Drawings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139291EF" w:rsidR="00041666" w:rsidRDefault="00041666" w:rsidP="0004166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Solve problems by computing actual lengths from a scale drawing of a geometric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387D220C" w:rsidR="00041666" w:rsidRDefault="00041666" w:rsidP="000416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9F57E9" w14:textId="77777777" w:rsidR="00041666" w:rsidRDefault="007B3A0E" w:rsidP="000416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Ethan writes the ratio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16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to help him reduce the size of a two-dimensional shape. If the new value of </w:t>
            </w:r>
            <w:r w:rsidRPr="007B3A0E">
              <w:rPr>
                <w:rFonts w:ascii="Calibri" w:eastAsia="Calibri" w:hAnsi="Calibri" w:cs="Calibri"/>
                <w:i/>
                <w:iCs/>
              </w:rPr>
              <w:t>y</w:t>
            </w:r>
            <w:r>
              <w:rPr>
                <w:rFonts w:ascii="Calibri" w:eastAsia="Calibri" w:hAnsi="Calibri" w:cs="Calibri"/>
              </w:rPr>
              <w:t xml:space="preserve"> is 3 units, what will be the value of </w:t>
            </w:r>
            <w:r w:rsidRPr="007B3A0E">
              <w:rPr>
                <w:rFonts w:ascii="Calibri" w:eastAsia="Calibri" w:hAnsi="Calibri" w:cs="Calibri"/>
                <w:i/>
                <w:iCs/>
              </w:rPr>
              <w:t>x</w:t>
            </w:r>
            <w:r>
              <w:rPr>
                <w:rFonts w:ascii="Calibri" w:eastAsia="Calibri" w:hAnsi="Calibri" w:cs="Calibri"/>
              </w:rPr>
              <w:t>?</w:t>
            </w:r>
          </w:p>
          <w:p w14:paraId="09877DC6" w14:textId="4166ECFB" w:rsidR="007B3A0E" w:rsidRDefault="007B3A0E" w:rsidP="00041666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>Answer: 1.5 units</w:t>
            </w:r>
          </w:p>
        </w:tc>
      </w:tr>
      <w:tr w:rsidR="00041666" w14:paraId="5F3193B6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8F52EC0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Length and Area in Scale Drawings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710F6D0A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problems by computing actual lengths from a scale drawing of a geometric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2F4BC24C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89094B" w14:textId="77777777" w:rsidR="00041666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</w:rPr>
              <w:t>Li is a professional nature photographer. She takes a photograph of a spider web and prints a copy.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>The original dimensions of her copy are 6 inches by 4 inches. Li decides to advertise her business by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>printing smaller copies of the spider web photograph and emailing them to friends and acquaintances.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 xml:space="preserve">Which dimensions </w:t>
            </w:r>
            <w:r w:rsidRPr="007B3A0E">
              <w:rPr>
                <w:rFonts w:ascii="Calibri" w:eastAsia="Calibri" w:hAnsi="Calibri" w:cs="Calibri"/>
              </w:rPr>
              <w:lastRenderedPageBreak/>
              <w:t>represent a smaller scale drawing of the original printed photograph?</w:t>
            </w:r>
          </w:p>
          <w:p w14:paraId="0A36CA24" w14:textId="737E6D01" w:rsidR="007B3A0E" w:rsidRPr="007F1159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>Answer: 1.5 inches by 1 inch</w:t>
            </w:r>
          </w:p>
        </w:tc>
      </w:tr>
      <w:tr w:rsidR="00041666" w14:paraId="3DB71480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8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77D70B0C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Length and Area in Scale Drawings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0FCFB34A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problems by computing actual areas from a scale drawing of a geometric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19111872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83704E" w14:textId="77777777" w:rsidR="00041666" w:rsidRDefault="00041666" w:rsidP="00041666">
            <w:pPr>
              <w:rPr>
                <w:rFonts w:ascii="Calibri" w:eastAsia="Calibri" w:hAnsi="Calibri" w:cs="Calibri"/>
                <w:i/>
                <w:iCs/>
              </w:rPr>
            </w:pPr>
            <w:r w:rsidRPr="00041666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7803E43" w14:textId="04101CEA" w:rsidR="007B3A0E" w:rsidRDefault="007B3A0E" w:rsidP="00041666">
            <w:pPr>
              <w:rPr>
                <w:rFonts w:ascii="Calibri" w:eastAsia="Calibri" w:hAnsi="Calibri" w:cs="Calibri"/>
                <w:i/>
                <w:iCs/>
              </w:rPr>
            </w:pPr>
            <w:r w:rsidRPr="007B3A0E">
              <w:rPr>
                <w:rFonts w:ascii="Calibri" w:eastAsia="Calibri" w:hAnsi="Calibri" w:cs="Calibri"/>
                <w:i/>
                <w:iCs/>
                <w:noProof/>
              </w:rPr>
              <w:drawing>
                <wp:inline distT="0" distB="0" distL="0" distR="0" wp14:anchorId="7931E624" wp14:editId="68156364">
                  <wp:extent cx="1587500" cy="1449956"/>
                  <wp:effectExtent l="0" t="0" r="0" b="0"/>
                  <wp:docPr id="2064590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5901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54" cy="14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18920A" w14:textId="632C1B3D" w:rsidR="007B3A0E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</w:rPr>
              <w:t>Crystal cuts a piece of wood into the shape of a triangle. The height of the triangle is 5 inches, and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>base of the triangle measures 8 inches. Crystal makes a scale drawing of the triangle. If the height of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>her scale drawing is 2 inches, what is the area of her scale drawing?</w:t>
            </w:r>
          </w:p>
          <w:p w14:paraId="46AF8838" w14:textId="6A5EA89F" w:rsidR="00041666" w:rsidRPr="005D09FF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>Answer: 3.2 square inches</w:t>
            </w:r>
          </w:p>
        </w:tc>
      </w:tr>
      <w:tr w:rsidR="00041666" w14:paraId="3985DEF8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041666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2E1DCEF6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5: Circumference &amp; Area of Circles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48998C3B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Use the formula for the circumference of a circle to solve problems.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1D318E58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A71496" w14:textId="75C534C5" w:rsidR="007B3A0E" w:rsidRDefault="007B3A0E" w:rsidP="007B3A0E">
            <w:pPr>
              <w:spacing w:line="240" w:lineRule="auto"/>
              <w:rPr>
                <w:rFonts w:ascii="Calibri" w:eastAsia="Calibri" w:hAnsi="Calibri" w:cs="Calibri"/>
              </w:rPr>
            </w:pPr>
            <w:r w:rsidRPr="007B3A0E">
              <w:t xml:space="preserve">What is the approximate circumference of a circle that has a </w:t>
            </w:r>
            <w:r>
              <w:t>radius</w:t>
            </w:r>
            <w:r w:rsidRPr="007B3A0E">
              <w:t xml:space="preserve"> of </w:t>
            </w:r>
            <w:r>
              <w:t>90</w:t>
            </w:r>
            <w:r w:rsidRPr="007B3A0E">
              <w:t>?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Use 3.14 for </w:t>
            </w:r>
            <m:oMath>
              <m:r>
                <w:rPr>
                  <w:rFonts w:ascii="Cambria Math" w:eastAsia="Calibri" w:hAnsi="Cambria Math" w:cs="Calibri"/>
                </w:rPr>
                <m:t>π</m:t>
              </m:r>
            </m:oMath>
            <w:r>
              <w:rPr>
                <w:rFonts w:ascii="Calibri" w:eastAsia="Calibri" w:hAnsi="Calibri" w:cs="Calibri"/>
              </w:rPr>
              <w:t xml:space="preserve"> and express your answer to the tenths place.</w:t>
            </w:r>
          </w:p>
          <w:p w14:paraId="502B8D33" w14:textId="0408B42F" w:rsidR="00041666" w:rsidRPr="005D09FF" w:rsidRDefault="007B3A0E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565.2</w:t>
            </w:r>
          </w:p>
          <w:p w14:paraId="3DDF5568" w14:textId="41B3FAE8" w:rsidR="00041666" w:rsidRPr="005D09FF" w:rsidRDefault="00000000" w:rsidP="404D758C">
            <w:pPr>
              <w:rPr>
                <w:rFonts w:ascii="Calibri" w:eastAsia="Calibri" w:hAnsi="Calibri" w:cs="Calibri"/>
              </w:rPr>
            </w:pPr>
            <w:hyperlink r:id="rId18">
              <w:r w:rsidR="23839846" w:rsidRPr="404D758C">
                <w:rPr>
                  <w:rStyle w:val="Hyperlink"/>
                  <w:rFonts w:ascii="Calibri" w:eastAsia="Calibri" w:hAnsi="Calibri" w:cs="Calibri"/>
                </w:rPr>
                <w:t>Area and Perimeter Unit Test Item #9 | Desmos</w:t>
              </w:r>
            </w:hyperlink>
          </w:p>
        </w:tc>
      </w:tr>
      <w:tr w:rsidR="00041666" w14:paraId="44316DC2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041666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45A59D9B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5: Circumference &amp; Area of Circles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7D9C2BE8" w:rsidR="00041666" w:rsidRDefault="00041666" w:rsidP="00041666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Use the formula for the circumference of a circle to solve problems.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56C21A96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EE947E" w14:textId="77777777" w:rsidR="00041666" w:rsidRDefault="007B3A0E" w:rsidP="00041666">
            <w:pPr>
              <w:spacing w:line="240" w:lineRule="auto"/>
              <w:rPr>
                <w:rFonts w:ascii="Calibri" w:eastAsia="Calibri" w:hAnsi="Calibri" w:cs="Calibri"/>
              </w:rPr>
            </w:pPr>
            <w:r w:rsidRPr="007B3A0E">
              <w:t>What is the approximate circumference of a circle that has a diameter of 379?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Use 3.14 for </w:t>
            </w:r>
            <m:oMath>
              <m:r>
                <w:rPr>
                  <w:rFonts w:ascii="Cambria Math" w:eastAsia="Calibri" w:hAnsi="Cambria Math" w:cs="Calibri"/>
                </w:rPr>
                <m:t>π</m:t>
              </m:r>
            </m:oMath>
            <w:r>
              <w:rPr>
                <w:rFonts w:ascii="Calibri" w:eastAsia="Calibri" w:hAnsi="Calibri" w:cs="Calibri"/>
              </w:rPr>
              <w:t xml:space="preserve"> and express your answer to the hundredths place.</w:t>
            </w:r>
          </w:p>
          <w:p w14:paraId="76B79456" w14:textId="70F6B9EC" w:rsidR="007B3A0E" w:rsidRPr="00FF7A06" w:rsidRDefault="007B3A0E" w:rsidP="00041666">
            <w:pPr>
              <w:spacing w:line="240" w:lineRule="auto"/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lastRenderedPageBreak/>
              <w:t>Answer: 1,190.06</w:t>
            </w:r>
          </w:p>
          <w:p w14:paraId="47AEE59D" w14:textId="04A3F9D1" w:rsidR="007B3A0E" w:rsidRPr="00FF7A06" w:rsidRDefault="00000000" w:rsidP="404D758C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19">
              <w:r w:rsidR="47B98BB4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#10 | Desmos</w:t>
              </w:r>
            </w:hyperlink>
          </w:p>
        </w:tc>
      </w:tr>
      <w:tr w:rsidR="00041666" w14:paraId="060D6A43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041666" w:rsidRDefault="00041666" w:rsidP="0004166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11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6B4D52FF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5: Circumference &amp; Area of Circles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1075FA40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Describe the proportional relationship between the diameter and circumference of a circle and that the unit rate (constant of proportionality) is </w:t>
            </w:r>
            <w:proofErr w:type="gramStart"/>
            <w:r>
              <w:rPr>
                <w:rFonts w:ascii="Calibri" w:hAnsi="Calibri" w:cs="Calibri"/>
              </w:rPr>
              <w:t>π 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321A91CF" w:rsidR="00041666" w:rsidRDefault="00041666" w:rsidP="0004166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7BE3B3" w14:textId="77777777" w:rsidR="007B3A0E" w:rsidRDefault="007B3A0E" w:rsidP="007B3A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approximate circumference of a circle is 7,459 miles. What is the diameter rounded to the nearest </w:t>
            </w:r>
            <w:proofErr w:type="gramStart"/>
            <w:r>
              <w:rPr>
                <w:rFonts w:ascii="Calibri" w:eastAsia="Calibri" w:hAnsi="Calibri" w:cs="Calibri"/>
              </w:rPr>
              <w:t>hundredths</w:t>
            </w:r>
            <w:proofErr w:type="gramEnd"/>
            <w:r>
              <w:rPr>
                <w:rFonts w:ascii="Calibri" w:eastAsia="Calibri" w:hAnsi="Calibri" w:cs="Calibri"/>
              </w:rPr>
              <w:t xml:space="preserve"> place? Use 3.14 for </w:t>
            </w:r>
            <m:oMath>
              <m:r>
                <w:rPr>
                  <w:rFonts w:ascii="Cambria Math" w:eastAsia="Calibri" w:hAnsi="Cambria Math" w:cs="Calibri"/>
                </w:rPr>
                <m:t>π</m:t>
              </m:r>
            </m:oMath>
            <w:r>
              <w:rPr>
                <w:rFonts w:ascii="Calibri" w:eastAsia="Calibri" w:hAnsi="Calibri" w:cs="Calibri"/>
              </w:rPr>
              <w:t>.</w:t>
            </w:r>
          </w:p>
          <w:p w14:paraId="3235EDD8" w14:textId="383C9280" w:rsidR="00041666" w:rsidRPr="005D09FF" w:rsidRDefault="007B3A0E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2,375.48 miles</w:t>
            </w:r>
          </w:p>
          <w:p w14:paraId="5A16F6E0" w14:textId="6B2A8216" w:rsidR="00041666" w:rsidRPr="005D09FF" w:rsidRDefault="00000000" w:rsidP="404D758C">
            <w:pPr>
              <w:rPr>
                <w:rFonts w:ascii="Calibri" w:eastAsia="Calibri" w:hAnsi="Calibri" w:cs="Calibri"/>
              </w:rPr>
            </w:pPr>
            <w:hyperlink r:id="rId20">
              <w:r w:rsidR="186B7A5D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#11 | Desmos</w:t>
              </w:r>
            </w:hyperlink>
          </w:p>
        </w:tc>
      </w:tr>
      <w:tr w:rsidR="00041666" w14:paraId="2A11FD21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041666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190E153C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5: Circumference &amp; Area of Circles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4C516A2D" w:rsidR="00041666" w:rsidRDefault="00041666" w:rsidP="0004166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Use the formula for the area of a circle to solve problems.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06D82EFF" w:rsidR="00041666" w:rsidRDefault="00041666" w:rsidP="000416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14-18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4D109C" w14:textId="77777777" w:rsidR="00041666" w:rsidRDefault="007B3A0E" w:rsidP="000416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radius of a circle is 98 mm. What is the area of the circle? Write your answer to the </w:t>
            </w:r>
            <w:proofErr w:type="gramStart"/>
            <w:r>
              <w:rPr>
                <w:rFonts w:ascii="Calibri" w:eastAsia="Calibri" w:hAnsi="Calibri" w:cs="Calibri"/>
              </w:rPr>
              <w:t>hundredths</w:t>
            </w:r>
            <w:proofErr w:type="gramEnd"/>
            <w:r>
              <w:rPr>
                <w:rFonts w:ascii="Calibri" w:eastAsia="Calibri" w:hAnsi="Calibri" w:cs="Calibri"/>
              </w:rPr>
              <w:t xml:space="preserve"> place. Use 3.14 for </w:t>
            </w:r>
            <m:oMath>
              <m:r>
                <w:rPr>
                  <w:rFonts w:ascii="Cambria Math" w:eastAsia="Calibri" w:hAnsi="Cambria Math" w:cs="Calibri"/>
                </w:rPr>
                <m:t>π</m:t>
              </m:r>
            </m:oMath>
            <w:r>
              <w:rPr>
                <w:rFonts w:ascii="Calibri" w:eastAsia="Calibri" w:hAnsi="Calibri" w:cs="Calibri"/>
              </w:rPr>
              <w:t>.</w:t>
            </w:r>
          </w:p>
          <w:p w14:paraId="61E3FA63" w14:textId="7CB8F3B8" w:rsidR="007B3A0E" w:rsidRPr="005D09FF" w:rsidRDefault="007B3A0E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30,156.56 mm</w:t>
            </w:r>
            <w:r w:rsidRPr="404D758C">
              <w:rPr>
                <w:rFonts w:ascii="Calibri" w:eastAsia="Calibri" w:hAnsi="Calibri" w:cs="Calibri"/>
                <w:color w:val="70AD47" w:themeColor="accent6"/>
                <w:vertAlign w:val="superscript"/>
              </w:rPr>
              <w:t>2</w:t>
            </w:r>
          </w:p>
          <w:p w14:paraId="596B38A3" w14:textId="343D3817" w:rsidR="007B3A0E" w:rsidRPr="005D09FF" w:rsidRDefault="00000000" w:rsidP="404D758C">
            <w:pPr>
              <w:rPr>
                <w:rFonts w:ascii="Calibri" w:eastAsia="Calibri" w:hAnsi="Calibri" w:cs="Calibri"/>
              </w:rPr>
            </w:pPr>
            <w:hyperlink r:id="rId21">
              <w:r w:rsidR="3AE993E4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#12 | Desmos</w:t>
              </w:r>
            </w:hyperlink>
          </w:p>
        </w:tc>
      </w:tr>
      <w:tr w:rsidR="00041666" w14:paraId="3A5D880D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74B636" w14:textId="79BE7820" w:rsidR="00041666" w:rsidRPr="48DED6E8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F30BA" w14:textId="3081B2AB" w:rsidR="00041666" w:rsidRDefault="00041666" w:rsidP="00041666">
            <w:pPr>
              <w:spacing w:after="0"/>
              <w:rPr>
                <w:rFonts w:ascii="Calibri" w:hAnsi="Calibri" w:cs="Calibri"/>
                <w:color w:val="444444"/>
              </w:rPr>
            </w:pPr>
            <w:r>
              <w:rPr>
                <w:rFonts w:ascii="Calibri" w:hAnsi="Calibri" w:cs="Calibri"/>
                <w:color w:val="444444"/>
              </w:rPr>
              <w:t>Lesson 6: The Relationship Between Circumference &amp; Area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D13C1" w14:textId="7AB00550" w:rsidR="00041666" w:rsidRDefault="00041666" w:rsidP="0004166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relationship between the circumference and area of a circle.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6BB830" w14:textId="2FF78AC4" w:rsidR="00041666" w:rsidRDefault="00041666" w:rsidP="000416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433BF5" w14:textId="77777777" w:rsidR="00041666" w:rsidRDefault="007B3A0E" w:rsidP="000416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the area of a circle is 28.26 cm</w:t>
            </w:r>
            <w:r w:rsidRPr="007B3A0E"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, what is the radius of the circle?</w:t>
            </w:r>
          </w:p>
          <w:p w14:paraId="0CFAD716" w14:textId="77466B99" w:rsidR="007B3A0E" w:rsidRPr="005D09FF" w:rsidRDefault="007B3A0E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Answer: 3 cm</w:t>
            </w:r>
          </w:p>
          <w:p w14:paraId="1D860AEA" w14:textId="2590B6A0" w:rsidR="007B3A0E" w:rsidRPr="005D09FF" w:rsidRDefault="00000000" w:rsidP="404D758C">
            <w:pPr>
              <w:rPr>
                <w:rFonts w:ascii="Calibri" w:eastAsia="Calibri" w:hAnsi="Calibri" w:cs="Calibri"/>
              </w:rPr>
            </w:pPr>
            <w:hyperlink r:id="rId22">
              <w:r w:rsidR="1BCF6A02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#13 | Desmos</w:t>
              </w:r>
            </w:hyperlink>
          </w:p>
        </w:tc>
      </w:tr>
      <w:tr w:rsidR="00041666" w14:paraId="2C9F906E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068A09" w14:textId="4EFB4F97" w:rsidR="00041666" w:rsidRPr="48DED6E8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5209" w14:textId="2704738C" w:rsidR="00041666" w:rsidRDefault="00041666" w:rsidP="00041666">
            <w:pPr>
              <w:spacing w:after="0"/>
              <w:rPr>
                <w:rFonts w:ascii="Calibri" w:hAnsi="Calibri" w:cs="Calibri"/>
                <w:color w:val="444444"/>
              </w:rPr>
            </w:pPr>
            <w:r>
              <w:rPr>
                <w:rFonts w:ascii="Calibri" w:hAnsi="Calibri" w:cs="Calibri"/>
                <w:color w:val="444444"/>
              </w:rPr>
              <w:t>Lesson 6: The Relationship Between Circumference &amp; Area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0A25" w14:textId="70D18AC3" w:rsidR="00041666" w:rsidRDefault="00041666" w:rsidP="0004166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Complete a table given a radius for circumference and area.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441658" w14:textId="1EB13200" w:rsidR="00041666" w:rsidRDefault="00041666" w:rsidP="000416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E47C36" w14:textId="77777777" w:rsidR="00041666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</w:rPr>
              <w:t>Complete the table by finding the circumference and area of a circle with a radius of 279 inches.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B3A0E">
              <w:rPr>
                <w:rFonts w:ascii="Calibri" w:eastAsia="Calibri" w:hAnsi="Calibri" w:cs="Calibri"/>
              </w:rPr>
              <w:t xml:space="preserve">Substitute 3.14 for pi. Express your answers to the </w:t>
            </w:r>
            <w:proofErr w:type="gramStart"/>
            <w:r w:rsidRPr="007B3A0E">
              <w:rPr>
                <w:rFonts w:ascii="Calibri" w:eastAsia="Calibri" w:hAnsi="Calibri" w:cs="Calibri"/>
              </w:rPr>
              <w:t>hundredths</w:t>
            </w:r>
            <w:proofErr w:type="gramEnd"/>
            <w:r w:rsidRPr="007B3A0E">
              <w:rPr>
                <w:rFonts w:ascii="Calibri" w:eastAsia="Calibri" w:hAnsi="Calibri" w:cs="Calibri"/>
              </w:rPr>
              <w:t xml:space="preserve"> place.</w:t>
            </w:r>
          </w:p>
          <w:p w14:paraId="6FD2395B" w14:textId="77777777" w:rsidR="007B3A0E" w:rsidRDefault="007B3A0E" w:rsidP="007B3A0E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02F0467" wp14:editId="16C8AA4E">
                  <wp:extent cx="2076557" cy="539778"/>
                  <wp:effectExtent l="0" t="0" r="0" b="0"/>
                  <wp:docPr id="1087975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7587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57" cy="53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727D8" w14:textId="77777777" w:rsidR="007B3A0E" w:rsidRPr="007B3A0E" w:rsidRDefault="007B3A0E" w:rsidP="007B3A0E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</w:p>
          <w:p w14:paraId="6D9B9D8E" w14:textId="384C6338" w:rsidR="007B3A0E" w:rsidRPr="007B3A0E" w:rsidRDefault="007B3A0E" w:rsidP="007B3A0E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lastRenderedPageBreak/>
              <w:t>1: 1,752.12</w:t>
            </w:r>
          </w:p>
          <w:p w14:paraId="473BA575" w14:textId="01B9980A" w:rsidR="007B3A0E" w:rsidRPr="005D09FF" w:rsidRDefault="007B3A0E" w:rsidP="404D758C">
            <w:pPr>
              <w:rPr>
                <w:rFonts w:ascii="Calibri" w:eastAsia="Calibri" w:hAnsi="Calibri" w:cs="Calibri"/>
              </w:rPr>
            </w:pPr>
            <w:r w:rsidRPr="404D758C">
              <w:rPr>
                <w:rFonts w:ascii="Calibri" w:eastAsia="Calibri" w:hAnsi="Calibri" w:cs="Calibri"/>
                <w:color w:val="70AD47" w:themeColor="accent6"/>
              </w:rPr>
              <w:t>2: 244,420.74</w:t>
            </w:r>
          </w:p>
          <w:p w14:paraId="7B19ECD5" w14:textId="291C44BD" w:rsidR="007B3A0E" w:rsidRPr="005D09FF" w:rsidRDefault="00000000" w:rsidP="404D758C">
            <w:pPr>
              <w:rPr>
                <w:rFonts w:ascii="Calibri" w:eastAsia="Calibri" w:hAnsi="Calibri" w:cs="Calibri"/>
              </w:rPr>
            </w:pPr>
            <w:hyperlink r:id="rId24">
              <w:r w:rsidR="446F2F40" w:rsidRPr="404D758C">
                <w:rPr>
                  <w:rStyle w:val="Hyperlink"/>
                  <w:rFonts w:ascii="Calibri" w:eastAsia="Calibri" w:hAnsi="Calibri" w:cs="Calibri"/>
                </w:rPr>
                <w:t>Area and Perimeter Unit Test Item #14 | Desmos</w:t>
              </w:r>
            </w:hyperlink>
          </w:p>
        </w:tc>
      </w:tr>
      <w:tr w:rsidR="00041666" w14:paraId="30392591" w14:textId="77777777" w:rsidTr="404D758C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F5EF6C" w14:textId="3B06DD9A" w:rsidR="00041666" w:rsidRPr="48DED6E8" w:rsidRDefault="00041666" w:rsidP="0004166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31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EE104" w14:textId="248570AC" w:rsidR="00041666" w:rsidRDefault="00041666" w:rsidP="00041666">
            <w:pPr>
              <w:spacing w:after="0"/>
              <w:rPr>
                <w:rFonts w:ascii="Calibri" w:hAnsi="Calibri" w:cs="Calibri"/>
                <w:color w:val="444444"/>
              </w:rPr>
            </w:pPr>
            <w:r>
              <w:rPr>
                <w:rFonts w:ascii="Calibri" w:hAnsi="Calibri" w:cs="Calibri"/>
                <w:color w:val="444444"/>
              </w:rPr>
              <w:t>Lesson 4: Length and Area in Scale Drawings</w:t>
            </w:r>
          </w:p>
        </w:tc>
        <w:tc>
          <w:tcPr>
            <w:tcW w:w="405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4E0A" w14:textId="2E403055" w:rsidR="00041666" w:rsidRDefault="00041666" w:rsidP="0004166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Solve problems by computing actual areas from a scale drawing of a geometric figure.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2DAB93" w14:textId="0DED59BE" w:rsidR="00041666" w:rsidRDefault="00041666" w:rsidP="000416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7-14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DC1C69" w14:textId="77777777" w:rsidR="00041666" w:rsidRDefault="00041666" w:rsidP="00041666">
            <w:pPr>
              <w:rPr>
                <w:rFonts w:ascii="Calibri" w:eastAsia="Calibri" w:hAnsi="Calibri" w:cs="Calibri"/>
              </w:rPr>
            </w:pPr>
            <w:r w:rsidRPr="00041666">
              <w:rPr>
                <w:rFonts w:ascii="Calibri" w:eastAsia="Calibri" w:hAnsi="Calibri" w:cs="Calibri"/>
              </w:rPr>
              <w:t>A triangular flag has a height of 15 inches and a base length of 25 inches. Magnolia makes a scale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41666">
              <w:rPr>
                <w:rFonts w:ascii="Calibri" w:eastAsia="Calibri" w:hAnsi="Calibri" w:cs="Calibri"/>
              </w:rPr>
              <w:t>drawing of the flag in which the base length is 10 inches. What is the area of Magnolia’s scale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41666">
              <w:rPr>
                <w:rFonts w:ascii="Calibri" w:eastAsia="Calibri" w:hAnsi="Calibri" w:cs="Calibri"/>
              </w:rPr>
              <w:t>drawing? Solve the problem by computing the actual area from the scale drawing. Show your work.</w:t>
            </w:r>
          </w:p>
          <w:p w14:paraId="0D93D520" w14:textId="77777777" w:rsidR="007B3A0E" w:rsidRPr="007B3A0E" w:rsidRDefault="00041666" w:rsidP="00041666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</w:p>
          <w:p w14:paraId="3309E4D9" w14:textId="2D115919" w:rsidR="00041666" w:rsidRPr="007B3A0E" w:rsidRDefault="00041666" w:rsidP="00041666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The scale factor is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Calibri"/>
                  <w:color w:val="70AD47" w:themeColor="accent6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color w:val="70AD47" w:themeColor="accent6"/>
                </w:rPr>
                <m:t>or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5</m:t>
                  </m:r>
                </m:den>
              </m:f>
            </m:oMath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. </w:t>
            </w:r>
          </w:p>
          <w:p w14:paraId="127953BB" w14:textId="77777777" w:rsidR="00041666" w:rsidRPr="007B3A0E" w:rsidRDefault="00000000" w:rsidP="00041666">
            <w:pPr>
              <w:rPr>
                <w:rFonts w:ascii="Calibri" w:eastAsia="Calibri" w:hAnsi="Calibri" w:cs="Calibri"/>
                <w:color w:val="70AD47" w:themeColor="accent6"/>
              </w:rPr>
            </w:pP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Calibri"/>
                  <w:color w:val="70AD47" w:themeColor="accent6"/>
                </w:rPr>
                <m:t xml:space="preserve"> ∙15=6</m:t>
              </m:r>
            </m:oMath>
            <w:r w:rsidR="00041666" w:rsidRPr="007B3A0E">
              <w:rPr>
                <w:rFonts w:ascii="Calibri" w:eastAsia="Calibri" w:hAnsi="Calibri" w:cs="Calibri"/>
                <w:color w:val="70AD47" w:themeColor="accent6"/>
              </w:rPr>
              <w:t xml:space="preserve"> </w:t>
            </w:r>
            <w:proofErr w:type="gramStart"/>
            <w:r w:rsidR="00041666" w:rsidRPr="007B3A0E">
              <w:rPr>
                <w:rFonts w:ascii="Calibri" w:eastAsia="Calibri" w:hAnsi="Calibri" w:cs="Calibri"/>
                <w:color w:val="70AD47" w:themeColor="accent6"/>
              </w:rPr>
              <w:t>so</w:t>
            </w:r>
            <w:proofErr w:type="gramEnd"/>
            <w:r w:rsidR="00041666" w:rsidRPr="007B3A0E">
              <w:rPr>
                <w:rFonts w:ascii="Calibri" w:eastAsia="Calibri" w:hAnsi="Calibri" w:cs="Calibri"/>
                <w:color w:val="70AD47" w:themeColor="accent6"/>
              </w:rPr>
              <w:t xml:space="preserve"> the height of the flag in the scale drawing is 6 inches.</w:t>
            </w:r>
          </w:p>
          <w:p w14:paraId="3FD7D033" w14:textId="77777777" w:rsidR="00041666" w:rsidRPr="007B3A0E" w:rsidRDefault="00041666" w:rsidP="00041666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The formula for the area of a triangle is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Calibri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Calibri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Calibri"/>
                          <w:color w:val="70AD47" w:themeColor="accent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bh</m:t>
              </m:r>
            </m:oMath>
            <w:r w:rsidRPr="007B3A0E">
              <w:rPr>
                <w:rFonts w:ascii="Calibri" w:eastAsia="Calibri" w:hAnsi="Calibri" w:cs="Calibri"/>
                <w:color w:val="70AD47" w:themeColor="accent6"/>
              </w:rPr>
              <w:t xml:space="preserve">, or in this case </w:t>
            </w:r>
            <m:oMath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Calibri"/>
                          <w:i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Calibri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Calibri"/>
                          <w:color w:val="70AD47" w:themeColor="accent6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10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6</m:t>
                  </m:r>
                </m:e>
              </m:d>
              <m:r>
                <w:rPr>
                  <w:rFonts w:ascii="Cambria Math" w:eastAsia="Calibri" w:hAnsi="Cambria Math" w:cs="Calibri"/>
                  <w:color w:val="70AD47" w:themeColor="accent6"/>
                </w:rPr>
                <m:t>=30</m:t>
              </m:r>
            </m:oMath>
            <w:r w:rsidR="007B3A0E" w:rsidRPr="007B3A0E">
              <w:rPr>
                <w:rFonts w:ascii="Calibri" w:eastAsia="Calibri" w:hAnsi="Calibri" w:cs="Calibri"/>
                <w:color w:val="70AD47" w:themeColor="accent6"/>
              </w:rPr>
              <w:t>.</w:t>
            </w:r>
          </w:p>
          <w:p w14:paraId="551C0D5A" w14:textId="60CCD4EC" w:rsidR="007B3A0E" w:rsidRPr="005D09FF" w:rsidRDefault="007B3A0E" w:rsidP="00041666">
            <w:pPr>
              <w:rPr>
                <w:rFonts w:ascii="Calibri" w:eastAsia="Calibri" w:hAnsi="Calibri" w:cs="Calibri"/>
              </w:rPr>
            </w:pPr>
            <w:r w:rsidRPr="007B3A0E">
              <w:rPr>
                <w:rFonts w:ascii="Calibri" w:eastAsia="Calibri" w:hAnsi="Calibri" w:cs="Calibri"/>
                <w:color w:val="70AD47" w:themeColor="accent6"/>
              </w:rPr>
              <w:t>The area of the flag in the scale drawing is 30 square inches.</w:t>
            </w:r>
          </w:p>
        </w:tc>
      </w:tr>
      <w:tr w:rsidR="00041666" w14:paraId="2614C6D6" w14:textId="061CCC3F" w:rsidTr="000A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0422" w:type="dxa"/>
          <w:trHeight w:val="29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0FD477A7" w14:textId="77777777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  <w:color w:val="44444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64FF02A1" w14:textId="3CE2FAC5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451D3" w14:textId="2BF6FA09" w:rsidR="00041666" w:rsidRDefault="00041666" w:rsidP="00041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666" w14:paraId="35EC43DE" w14:textId="43F47078" w:rsidTr="000A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0422" w:type="dxa"/>
          <w:trHeight w:val="29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6921CA76" w14:textId="77777777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  <w:color w:val="44444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50610AE8" w14:textId="4A27CD70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76C0" w14:textId="470C9E75" w:rsidR="00041666" w:rsidRDefault="00041666" w:rsidP="00041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666" w14:paraId="0914BB54" w14:textId="7B633AC9" w:rsidTr="000A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10422" w:type="dxa"/>
          <w:trHeight w:val="29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5DAAC71A" w14:textId="77777777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  <w:color w:val="44444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14:paraId="7BA521F5" w14:textId="689D2693" w:rsidR="00041666" w:rsidRDefault="00041666" w:rsidP="00041666">
            <w:pPr>
              <w:ind w:firstLineChars="100" w:firstLine="220"/>
              <w:rPr>
                <w:rFonts w:ascii="Calibri" w:eastAsia="Times New Roman" w:hAnsi="Calibri" w:cs="Calibri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36D8" w14:textId="71947D70" w:rsidR="00041666" w:rsidRDefault="00041666" w:rsidP="00041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12D850" w14:textId="77777777" w:rsidR="00B848EA" w:rsidRDefault="00B848EA"/>
    <w:sectPr w:rsidR="00B848EA">
      <w:head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0939" w14:textId="77777777" w:rsidR="00AC3F71" w:rsidRDefault="00AC3F71" w:rsidP="001F240F">
      <w:pPr>
        <w:spacing w:after="0" w:line="240" w:lineRule="auto"/>
      </w:pPr>
      <w:r>
        <w:separator/>
      </w:r>
    </w:p>
  </w:endnote>
  <w:endnote w:type="continuationSeparator" w:id="0">
    <w:p w14:paraId="38F9643A" w14:textId="77777777" w:rsidR="00AC3F71" w:rsidRDefault="00AC3F71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4253" w14:textId="77777777" w:rsidR="00AC3F71" w:rsidRDefault="00AC3F71" w:rsidP="001F240F">
      <w:pPr>
        <w:spacing w:after="0" w:line="240" w:lineRule="auto"/>
      </w:pPr>
      <w:r>
        <w:separator/>
      </w:r>
    </w:p>
  </w:footnote>
  <w:footnote w:type="continuationSeparator" w:id="0">
    <w:p w14:paraId="54F4DB9B" w14:textId="77777777" w:rsidR="00AC3F71" w:rsidRDefault="00AC3F71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41666"/>
    <w:rsid w:val="00054C53"/>
    <w:rsid w:val="00064009"/>
    <w:rsid w:val="000722A0"/>
    <w:rsid w:val="000D0C81"/>
    <w:rsid w:val="00145555"/>
    <w:rsid w:val="00151513"/>
    <w:rsid w:val="00174121"/>
    <w:rsid w:val="00186B82"/>
    <w:rsid w:val="001C0065"/>
    <w:rsid w:val="001C2450"/>
    <w:rsid w:val="001C37C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74FFD"/>
    <w:rsid w:val="007751C3"/>
    <w:rsid w:val="007A2CEE"/>
    <w:rsid w:val="007B3A0E"/>
    <w:rsid w:val="007F1159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C3F71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51794"/>
    <w:rsid w:val="00C72F63"/>
    <w:rsid w:val="00D27D06"/>
    <w:rsid w:val="00DA0073"/>
    <w:rsid w:val="00E0B55B"/>
    <w:rsid w:val="00E34472"/>
    <w:rsid w:val="00E34B3E"/>
    <w:rsid w:val="00E56E4F"/>
    <w:rsid w:val="00EC308F"/>
    <w:rsid w:val="00F96338"/>
    <w:rsid w:val="00FA354D"/>
    <w:rsid w:val="00FA5320"/>
    <w:rsid w:val="00FC6912"/>
    <w:rsid w:val="00FE1EC1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06DE1E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41D444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210FF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B7A5D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CF6A02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AB128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839846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AE993E4"/>
    <w:rsid w:val="3B0668C3"/>
    <w:rsid w:val="3B2466E8"/>
    <w:rsid w:val="3B3F5EFF"/>
    <w:rsid w:val="3B43163F"/>
    <w:rsid w:val="3B4D0486"/>
    <w:rsid w:val="3B657DBC"/>
    <w:rsid w:val="3B712657"/>
    <w:rsid w:val="3B85ED03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4D758C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6F2F40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B98BB4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48EB4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C168E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E7AF7F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BD0F0A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242003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B3262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1E0D0A7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0938CE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5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www.desmos.com/geometry/mgjgsrhbk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smos.com/geometry/la0mk3kw4f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smos.com/geometry/akgnuikxyn" TargetMode="External"/><Relationship Id="rId20" Type="http://schemas.openxmlformats.org/officeDocument/2006/relationships/hyperlink" Target="https://www.desmos.com/geometry/jwr0ezdng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mos.com/geometry/grtccyfbze" TargetMode="External"/><Relationship Id="rId24" Type="http://schemas.openxmlformats.org/officeDocument/2006/relationships/hyperlink" Target="https://www.desmos.com/geometry/gasjit45x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10" Type="http://schemas.openxmlformats.org/officeDocument/2006/relationships/hyperlink" Target="https://www.desmos.com/geometry/pcs0j1kikx" TargetMode="External"/><Relationship Id="rId19" Type="http://schemas.openxmlformats.org/officeDocument/2006/relationships/hyperlink" Target="https://www.desmos.com/geometry/nezolatu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esmos.com/geometry/kt3o0ktrqq" TargetMode="External"/><Relationship Id="rId22" Type="http://schemas.openxmlformats.org/officeDocument/2006/relationships/hyperlink" Target="https://www.desmos.com/geometry/yfcr4i6it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2024-02-06T18:56:00Z</dcterms:created>
  <dcterms:modified xsi:type="dcterms:W3CDTF">2024-02-06T18:56:00Z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